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before="624" w:beforeLines="200" w:after="624" w:afterLines="200" w:line="480" w:lineRule="auto"/>
        <w:rPr>
          <w:color w:val="002060"/>
        </w:rPr>
      </w:pPr>
      <w:r>
        <w:rPr>
          <w:rFonts w:hint="eastAsia"/>
          <w:color w:val="002060"/>
        </w:rPr>
        <w:t>经济与管理学院心理健康教育服务部简介</w:t>
      </w:r>
    </w:p>
    <w:p>
      <w:pPr>
        <w:spacing w:before="624" w:beforeLines="200" w:after="624" w:afterLines="200" w:line="480" w:lineRule="auto"/>
        <w:jc w:val="cente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经济与管理学院心理健康教育服务部</w:t>
      </w:r>
    </w:p>
    <w:p>
      <w:pPr>
        <w:rPr>
          <w:rFonts w:asciiTheme="minorEastAsia" w:hAnsiTheme="minorEastAsia"/>
          <w:sz w:val="28"/>
          <w:szCs w:val="28"/>
        </w:rPr>
      </w:pPr>
      <w:r>
        <w:rPr>
          <w:rFonts w:hint="eastAsia" w:asciiTheme="minorEastAsia" w:hAnsiTheme="minorEastAsia"/>
          <w:sz w:val="28"/>
          <w:szCs w:val="28"/>
        </w:rPr>
        <w:drawing>
          <wp:inline distT="0" distB="0" distL="0" distR="0">
            <wp:extent cx="5274310" cy="35604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3560445"/>
                    </a:xfrm>
                    <a:prstGeom prst="rect">
                      <a:avLst/>
                    </a:prstGeom>
                  </pic:spPr>
                </pic:pic>
              </a:graphicData>
            </a:graphic>
          </wp:inline>
        </w:drawing>
      </w:r>
    </w:p>
    <w:p>
      <w:pPr>
        <w:spacing w:before="312" w:beforeLines="100"/>
        <w:rPr>
          <w:rFonts w:asciiTheme="minorEastAsia" w:hAnsiTheme="minorEastAsia"/>
          <w:sz w:val="28"/>
          <w:szCs w:val="28"/>
        </w:rPr>
      </w:pPr>
      <w:r>
        <w:rPr>
          <w:rFonts w:hint="eastAsia" w:asciiTheme="minorEastAsia" w:hAnsiTheme="minorEastAsia"/>
          <w:sz w:val="28"/>
          <w:szCs w:val="28"/>
          <w:lang w:val="en-US" w:eastAsia="zh-CN"/>
        </w:rPr>
        <w:t xml:space="preserve">    </w:t>
      </w:r>
      <w:r>
        <w:rPr>
          <w:rFonts w:hint="eastAsia" w:asciiTheme="minorEastAsia" w:hAnsiTheme="minorEastAsia"/>
          <w:sz w:val="28"/>
          <w:szCs w:val="28"/>
        </w:rPr>
        <w:t>经济与管理学院心理健康教育服务部（简称“</w:t>
      </w:r>
      <w:r>
        <w:rPr>
          <w:rFonts w:hint="eastAsia" w:asciiTheme="minorEastAsia" w:hAnsiTheme="minorEastAsia"/>
          <w:b/>
          <w:sz w:val="28"/>
          <w:szCs w:val="28"/>
        </w:rPr>
        <w:t>心健部</w:t>
      </w:r>
      <w:r>
        <w:rPr>
          <w:rFonts w:hint="eastAsia" w:asciiTheme="minorEastAsia" w:hAnsiTheme="minorEastAsia"/>
          <w:sz w:val="28"/>
          <w:szCs w:val="28"/>
        </w:rPr>
        <w:t>”）成立于2006年6月，隶属于经济与管理学院团委。2014年10月21日成立心理委员联盟（简称“</w:t>
      </w:r>
      <w:r>
        <w:rPr>
          <w:rFonts w:hint="eastAsia" w:asciiTheme="minorEastAsia" w:hAnsiTheme="minorEastAsia"/>
          <w:b/>
          <w:sz w:val="28"/>
          <w:szCs w:val="28"/>
        </w:rPr>
        <w:t>心盟</w:t>
      </w:r>
      <w:r>
        <w:rPr>
          <w:rFonts w:hint="eastAsia" w:asciiTheme="minorEastAsia" w:hAnsiTheme="minorEastAsia"/>
          <w:sz w:val="28"/>
          <w:szCs w:val="28"/>
        </w:rPr>
        <w:t>”）作为学院心理健康教育工作体系的必要补充，采取负责人自主管理、部门副部长从旁协助的管理模式开展各项工作，在秉承“服务他人，充实自我”的理念以及发扬创新性思维下，开展了男生节、心理知识竞赛等一系列特色活动，完善了“心语轩”特色成长辅导室的相关制度，形成了具有部门特色的品牌效应，得到了广大同学以及老师的认可与支持！</w:t>
      </w:r>
    </w:p>
    <w:p>
      <w:pPr>
        <w:pStyle w:val="2"/>
      </w:pPr>
      <w:r>
        <w:rPr>
          <w:rFonts w:hint="eastAsia"/>
        </w:rPr>
        <w:t>一：基本情况</w:t>
      </w:r>
    </w:p>
    <w:p>
      <w:pPr>
        <w:ind w:firstLine="562" w:firstLineChars="200"/>
        <w:rPr>
          <w:rFonts w:asciiTheme="minorEastAsia" w:hAnsiTheme="minorEastAsia"/>
          <w:sz w:val="28"/>
          <w:szCs w:val="28"/>
        </w:rPr>
      </w:pPr>
      <w:r>
        <w:rPr>
          <w:rFonts w:hint="eastAsia" w:asciiTheme="minorEastAsia" w:hAnsiTheme="minorEastAsia"/>
          <w:b/>
          <w:sz w:val="28"/>
          <w:szCs w:val="28"/>
        </w:rPr>
        <w:t>服务同学</w:t>
      </w:r>
      <w:r>
        <w:rPr>
          <w:rFonts w:hint="eastAsia" w:asciiTheme="minorEastAsia" w:hAnsiTheme="minorEastAsia"/>
          <w:sz w:val="28"/>
          <w:szCs w:val="28"/>
        </w:rPr>
        <w:t>——顾名思义，就知道“服务”是我们部门一个基本的工作性质，“服务同学”是我们学院任何一个部门任何一个学生干部的最基本要求，对我们部门更是如此，因为我们部门较其他部门会更多地接触到广大的学生群体。</w:t>
      </w:r>
    </w:p>
    <w:p>
      <w:pPr>
        <w:ind w:firstLine="560" w:firstLineChars="200"/>
        <w:rPr>
          <w:rFonts w:asciiTheme="minorEastAsia" w:hAnsiTheme="minorEastAsia"/>
          <w:sz w:val="28"/>
          <w:szCs w:val="28"/>
        </w:rPr>
      </w:pPr>
      <w:r>
        <w:rPr>
          <w:rFonts w:hint="eastAsia" w:asciiTheme="minorEastAsia" w:hAnsiTheme="minorEastAsia"/>
          <w:sz w:val="28"/>
          <w:szCs w:val="28"/>
        </w:rPr>
        <w:t xml:space="preserve">作为经济与管理学院团委学生会的主要组成部分，“服务”是我们部门根本工作性质。相较于其他部门来说，我们部门更多注重与广大同学的日常沟通交流，了解广大同学们的心理状况和思想动态，同时积极搭建学院老师与同学之间沟通交流的桥梁与平台，努力营造一个良好和谐的校园环境。 </w:t>
      </w:r>
    </w:p>
    <w:p>
      <w:pPr>
        <w:ind w:firstLine="562" w:firstLineChars="200"/>
        <w:rPr>
          <w:rFonts w:asciiTheme="minorEastAsia" w:hAnsiTheme="minorEastAsia"/>
          <w:sz w:val="28"/>
          <w:szCs w:val="28"/>
        </w:rPr>
      </w:pPr>
      <w:r>
        <w:rPr>
          <w:rFonts w:hint="eastAsia" w:asciiTheme="minorEastAsia" w:hAnsiTheme="minorEastAsia"/>
          <w:b/>
          <w:sz w:val="28"/>
          <w:szCs w:val="28"/>
        </w:rPr>
        <w:t>充实自己</w:t>
      </w:r>
      <w:r>
        <w:rPr>
          <w:rFonts w:hint="eastAsia" w:asciiTheme="minorEastAsia" w:hAnsiTheme="minorEastAsia"/>
          <w:sz w:val="28"/>
          <w:szCs w:val="28"/>
        </w:rPr>
        <w:t xml:space="preserve">——包括两方面：一是锻炼自己，大部分的同学进一个部门是因为他们想要提高自身能力。基于我们部门的性质，我们的成员将会得到更多方面的锻炼。部门成员在工作中语言交流沟通能力将得到提高，各种办公软件的运用能使部门成员对电脑的操作熟练度得到提升，办事能力也会得到大幅度提高。二是让部门成员的大学生活变得更加充实与丰富多彩，我们将通过心理知识竞赛，心理讲座，心理健康周等活动让部门成员的大学生活更加充实，从而了解更多心理健康方面的知识去帮助他人。作为经济与管理学院团委学生会的主要部门，我们致力于营造一个轻松愉快的氛围。通过部门聚会和轻松有趣的部门例会让大家在集体工作中感到轻松和快乐，并且能够在大家走出校园以后给大家留下一个好的回忆。 </w:t>
      </w:r>
    </w:p>
    <w:p>
      <w:pPr>
        <w:rPr>
          <w:rFonts w:asciiTheme="minorEastAsia" w:hAnsiTheme="minorEastAsia"/>
          <w:sz w:val="28"/>
          <w:szCs w:val="28"/>
        </w:rPr>
      </w:pPr>
    </w:p>
    <w:p>
      <w:pPr>
        <w:pStyle w:val="2"/>
        <w:rPr>
          <w:rFonts w:eastAsiaTheme="minorEastAsia"/>
        </w:rPr>
      </w:pPr>
      <w:r>
        <w:rPr>
          <w:rFonts w:hint="eastAsia"/>
        </w:rPr>
        <w:t>二：服务和作用</w:t>
      </w:r>
    </w:p>
    <w:p>
      <w:pPr>
        <w:rPr>
          <w:rFonts w:asciiTheme="minorEastAsia" w:hAnsiTheme="minorEastAsia"/>
          <w:sz w:val="28"/>
          <w:szCs w:val="28"/>
        </w:rPr>
      </w:pPr>
      <w:r>
        <w:rPr>
          <w:rFonts w:hint="eastAsia" w:asciiTheme="minorEastAsia" w:hAnsiTheme="minorEastAsia"/>
          <w:sz w:val="28"/>
          <w:szCs w:val="28"/>
        </w:rPr>
        <w:t>１、心理素质服务：我们将通过心理素质教育专题讲座、心理知识竞赛、心理征文、心理图片展览、观看经典心理影片、组织专题心理状况调查等一些活动加强心理健康知识的宣传，帮助大学生了解心理知识，游览心理世界，拨开心理迷雾，树立“自信悦己、开朗乐观”的心理健康观，为大学生充实愉快地度过大学生活奠定良好的基础。</w:t>
      </w:r>
    </w:p>
    <w:p>
      <w:pPr>
        <w:rPr>
          <w:rFonts w:asciiTheme="minorEastAsia" w:hAnsiTheme="minorEastAsia"/>
          <w:sz w:val="28"/>
          <w:szCs w:val="28"/>
        </w:rPr>
      </w:pPr>
      <w:r>
        <w:rPr>
          <w:rFonts w:hint="eastAsia" w:asciiTheme="minorEastAsia" w:hAnsiTheme="minorEastAsia"/>
          <w:sz w:val="28"/>
          <w:szCs w:val="28"/>
        </w:rPr>
        <w:t>２、信息沟通桥梁：立足于广大学生，以访谈式、问卷式等渠道收集信息，综合分析信息及反馈信息并以此为基础，构筑“寝室——班级——年级——辅导员”的信息网络，搭建我院与学校，我院各个部门间，以及教师与学生之间沟通的桥梁。</w:t>
      </w:r>
    </w:p>
    <w:p>
      <w:pPr>
        <w:rPr>
          <w:rFonts w:asciiTheme="minorEastAsia" w:hAnsiTheme="minorEastAsia"/>
          <w:sz w:val="28"/>
          <w:szCs w:val="28"/>
        </w:rPr>
      </w:pPr>
    </w:p>
    <w:p>
      <w:pPr>
        <w:pStyle w:val="2"/>
      </w:pPr>
      <w:r>
        <w:rPr>
          <w:rFonts w:hint="eastAsia"/>
        </w:rPr>
        <w:t>三：具体工作</w:t>
      </w:r>
    </w:p>
    <w:p>
      <w:pPr>
        <w:pStyle w:val="3"/>
        <w:numPr>
          <w:ilvl w:val="0"/>
          <w:numId w:val="1"/>
        </w:numPr>
        <w:rPr>
          <w:lang w:eastAsia="zh-CN"/>
        </w:rPr>
      </w:pPr>
      <w:r>
        <w:rPr>
          <w:rFonts w:hint="eastAsia"/>
        </w:rPr>
        <w:t>日常工作</w:t>
      </w:r>
    </w:p>
    <w:p>
      <w:r>
        <w:drawing>
          <wp:inline distT="0" distB="0" distL="0" distR="0">
            <wp:extent cx="5274310" cy="3076575"/>
            <wp:effectExtent l="0" t="0" r="21590" b="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pStyle w:val="3"/>
      </w:pPr>
      <w:r>
        <w:rPr>
          <w:rFonts w:hint="eastAsia"/>
        </w:rPr>
        <w:t>(二)特色活动</w:t>
      </w:r>
    </w:p>
    <w:p>
      <w:pPr>
        <w:pStyle w:val="6"/>
      </w:pPr>
      <w:r>
        <w:rPr>
          <w:rFonts w:hint="eastAsia"/>
        </w:rPr>
        <w:t>1、男生节</w:t>
      </w:r>
    </w:p>
    <w:p>
      <w:r>
        <w:drawing>
          <wp:inline distT="0" distB="0" distL="0" distR="0">
            <wp:extent cx="2686050" cy="2686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r>
        <w:drawing>
          <wp:inline distT="0" distB="0" distL="0" distR="0">
            <wp:extent cx="2469515" cy="2682875"/>
            <wp:effectExtent l="0" t="0" r="698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73056" cy="2686415"/>
                    </a:xfrm>
                    <a:prstGeom prst="rect">
                      <a:avLst/>
                    </a:prstGeom>
                  </pic:spPr>
                </pic:pic>
              </a:graphicData>
            </a:graphic>
          </wp:inline>
        </w:drawing>
      </w:r>
    </w:p>
    <w:p>
      <w:pPr>
        <w:jc w:val="center"/>
        <w:rPr>
          <w:spacing w:val="40"/>
        </w:rPr>
      </w:pPr>
      <w:r>
        <w:rPr>
          <w:rFonts w:hint="eastAsia"/>
          <w:spacing w:val="40"/>
        </w:rPr>
        <w:t>男生节的盛况</w:t>
      </w:r>
    </w:p>
    <w:p>
      <w:pP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w:instrText>
      </w:r>
      <w:r>
        <w:rPr>
          <w:rFonts w:hint="eastAsia" w:asciiTheme="minorEastAsia" w:hAnsiTheme="minorEastAsia"/>
          <w:sz w:val="28"/>
          <w:szCs w:val="28"/>
        </w:rPr>
        <w:instrText xml:space="preserve">eq \o\ac(○,</w:instrText>
      </w:r>
      <w:r>
        <w:rPr>
          <w:rFonts w:hint="eastAsia" w:ascii="宋体" w:hAnsiTheme="minorEastAsia"/>
          <w:position w:val="3"/>
          <w:sz w:val="19"/>
          <w:szCs w:val="28"/>
        </w:rPr>
        <w:instrText xml:space="preserve">1</w:instrText>
      </w:r>
      <w:r>
        <w:rPr>
          <w:rFonts w:hint="eastAsia" w:asciiTheme="minorEastAsia" w:hAnsiTheme="minorEastAsia"/>
          <w:sz w:val="28"/>
          <w:szCs w:val="28"/>
        </w:rPr>
        <w:instrText xml:space="preserve">)</w:instrText>
      </w:r>
      <w:r>
        <w:rPr>
          <w:rFonts w:asciiTheme="minorEastAsia" w:hAnsiTheme="minorEastAsia"/>
          <w:sz w:val="28"/>
          <w:szCs w:val="28"/>
        </w:rPr>
        <w:fldChar w:fldCharType="end"/>
      </w:r>
      <w:r>
        <w:rPr>
          <w:rFonts w:hint="eastAsia" w:asciiTheme="minorEastAsia" w:hAnsiTheme="minorEastAsia"/>
          <w:sz w:val="28"/>
          <w:szCs w:val="28"/>
        </w:rPr>
        <w:t>简述：男生节活动是我部举行的特色活动，得到了广大同学的一致认可和支持，极好的达到了关爱男生以及增进男女生之间交流的目的，成为了我部的一大品牌活动。</w:t>
      </w:r>
    </w:p>
    <w:p>
      <w:pP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w:instrText>
      </w:r>
      <w:r>
        <w:rPr>
          <w:rFonts w:hint="eastAsia" w:asciiTheme="minorEastAsia" w:hAnsiTheme="minorEastAsia"/>
          <w:sz w:val="28"/>
          <w:szCs w:val="28"/>
        </w:rPr>
        <w:instrText xml:space="preserve">eq \o\ac(○,</w:instrText>
      </w:r>
      <w:r>
        <w:rPr>
          <w:rFonts w:hint="eastAsia" w:ascii="宋体" w:hAnsiTheme="minorEastAsia"/>
          <w:position w:val="3"/>
          <w:sz w:val="19"/>
          <w:szCs w:val="28"/>
        </w:rPr>
        <w:instrText xml:space="preserve">2</w:instrText>
      </w:r>
      <w:r>
        <w:rPr>
          <w:rFonts w:hint="eastAsia" w:asciiTheme="minorEastAsia" w:hAnsiTheme="minorEastAsia"/>
          <w:sz w:val="28"/>
          <w:szCs w:val="28"/>
        </w:rPr>
        <w:instrText xml:space="preserve">)</w:instrText>
      </w:r>
      <w:r>
        <w:rPr>
          <w:rFonts w:asciiTheme="minorEastAsia" w:hAnsiTheme="minorEastAsia"/>
          <w:sz w:val="28"/>
          <w:szCs w:val="28"/>
        </w:rPr>
        <w:fldChar w:fldCharType="end"/>
      </w:r>
      <w:r>
        <w:rPr>
          <w:rFonts w:asciiTheme="minorEastAsia" w:hAnsiTheme="minorEastAsia"/>
          <w:sz w:val="28"/>
          <w:szCs w:val="28"/>
        </w:rPr>
        <w:t>活动流程：</w:t>
      </w:r>
    </w:p>
    <w:p>
      <w:pPr>
        <w:rPr>
          <w:rFonts w:asciiTheme="minorEastAsia" w:hAnsiTheme="minorEastAsia"/>
          <w:sz w:val="28"/>
          <w:szCs w:val="28"/>
        </w:rPr>
      </w:pPr>
      <w:r>
        <w:rPr>
          <w:rFonts w:hint="eastAsia" w:asciiTheme="minorEastAsia" w:hAnsiTheme="minorEastAsia"/>
          <w:sz w:val="28"/>
          <w:szCs w:val="28"/>
        </w:rPr>
        <w:drawing>
          <wp:inline distT="0" distB="0" distL="0" distR="0">
            <wp:extent cx="5274310" cy="3076575"/>
            <wp:effectExtent l="0" t="0" r="0" b="9525"/>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pP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w:instrText>
      </w:r>
      <w:r>
        <w:rPr>
          <w:rFonts w:hint="eastAsia" w:asciiTheme="minorEastAsia" w:hAnsiTheme="minorEastAsia"/>
          <w:sz w:val="28"/>
          <w:szCs w:val="28"/>
        </w:rPr>
        <w:instrText xml:space="preserve">eq \o\ac(○,</w:instrText>
      </w:r>
      <w:r>
        <w:rPr>
          <w:rFonts w:hint="eastAsia" w:ascii="宋体" w:hAnsiTheme="minorEastAsia"/>
          <w:position w:val="3"/>
          <w:sz w:val="19"/>
          <w:szCs w:val="28"/>
        </w:rPr>
        <w:instrText xml:space="preserve">3</w:instrText>
      </w:r>
      <w:r>
        <w:rPr>
          <w:rFonts w:hint="eastAsia" w:asciiTheme="minorEastAsia" w:hAnsiTheme="minorEastAsia"/>
          <w:sz w:val="28"/>
          <w:szCs w:val="28"/>
        </w:rPr>
        <w:instrText xml:space="preserve">)</w:instrText>
      </w:r>
      <w:r>
        <w:rPr>
          <w:rFonts w:asciiTheme="minorEastAsia" w:hAnsiTheme="minorEastAsia"/>
          <w:sz w:val="28"/>
          <w:szCs w:val="28"/>
        </w:rPr>
        <w:fldChar w:fldCharType="end"/>
      </w:r>
      <w:r>
        <w:rPr>
          <w:rFonts w:asciiTheme="minorEastAsia" w:hAnsiTheme="minorEastAsia"/>
          <w:sz w:val="28"/>
          <w:szCs w:val="28"/>
        </w:rPr>
        <w:t>总结：男生节活动得到了广大同学的认可和支持，坚定了我部更好的举办男生节活动的信念，我部将</w:t>
      </w:r>
      <w:r>
        <w:rPr>
          <w:rFonts w:hint="eastAsia" w:asciiTheme="minorEastAsia" w:hAnsiTheme="minorEastAsia"/>
          <w:sz w:val="28"/>
          <w:szCs w:val="28"/>
        </w:rPr>
        <w:t>继续秉承“</w:t>
      </w:r>
      <w:r>
        <w:rPr>
          <w:rFonts w:hint="eastAsia" w:asciiTheme="minorEastAsia" w:hAnsiTheme="minorEastAsia"/>
          <w:b/>
          <w:sz w:val="28"/>
          <w:szCs w:val="28"/>
        </w:rPr>
        <w:t>服务他人，充实自我</w:t>
      </w:r>
      <w:r>
        <w:rPr>
          <w:rFonts w:hint="eastAsia" w:asciiTheme="minorEastAsia" w:hAnsiTheme="minorEastAsia"/>
          <w:sz w:val="28"/>
          <w:szCs w:val="28"/>
        </w:rPr>
        <w:t>”的理念，</w:t>
      </w:r>
      <w:r>
        <w:rPr>
          <w:rFonts w:asciiTheme="minorEastAsia" w:hAnsiTheme="minorEastAsia"/>
          <w:sz w:val="28"/>
          <w:szCs w:val="28"/>
        </w:rPr>
        <w:t>通过不断的创新</w:t>
      </w:r>
      <w:r>
        <w:rPr>
          <w:rFonts w:hint="eastAsia" w:asciiTheme="minorEastAsia" w:hAnsiTheme="minorEastAsia"/>
          <w:sz w:val="28"/>
          <w:szCs w:val="28"/>
        </w:rPr>
        <w:t>和努力</w:t>
      </w:r>
      <w:r>
        <w:rPr>
          <w:rFonts w:asciiTheme="minorEastAsia" w:hAnsiTheme="minorEastAsia"/>
          <w:sz w:val="28"/>
          <w:szCs w:val="28"/>
        </w:rPr>
        <w:t>来提高活动的质量，</w:t>
      </w:r>
      <w:r>
        <w:rPr>
          <w:rFonts w:hint="eastAsia" w:asciiTheme="minorEastAsia" w:hAnsiTheme="minorEastAsia"/>
          <w:sz w:val="28"/>
          <w:szCs w:val="28"/>
        </w:rPr>
        <w:t>带动更多的同学参与，增进各个班级的凝聚力。在此过程中，我部将得到更好的锻炼和发展，不懈的提高部门的品牌效应。</w:t>
      </w:r>
    </w:p>
    <w:p>
      <w:pPr>
        <w:pStyle w:val="6"/>
      </w:pPr>
      <w:r>
        <w:rPr>
          <w:rFonts w:hint="eastAsia"/>
        </w:rPr>
        <w:t>2、心理知识竞赛</w:t>
      </w:r>
    </w:p>
    <w:p>
      <w:r>
        <w:drawing>
          <wp:inline distT="0" distB="0" distL="0" distR="0">
            <wp:extent cx="2543175" cy="26435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5988" cy="2646735"/>
                    </a:xfrm>
                    <a:prstGeom prst="rect">
                      <a:avLst/>
                    </a:prstGeom>
                  </pic:spPr>
                </pic:pic>
              </a:graphicData>
            </a:graphic>
          </wp:inline>
        </w:drawing>
      </w:r>
      <w:r>
        <w:drawing>
          <wp:inline distT="0" distB="0" distL="0" distR="0">
            <wp:extent cx="2647950" cy="2647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6676" cy="2646676"/>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到目前为止，心理知识竞赛已经走过5个春秋，逐步走向成熟的轨迹，已经成为了我部必不可少的特色活动。在竞赛的同时，让同学们学到心理知识；在紧张气氛下，增强班级的凝聚力；在同学的呐喊声中，增进同学之间的感情。我部将不断创新比赛形式，与时俱进，带给大家不一样的体验，逐步提高我部的品牌效应。</w:t>
      </w:r>
      <w:r>
        <w:rPr>
          <w:rFonts w:asciiTheme="minorEastAsia" w:hAnsiTheme="minorEastAsia"/>
          <w:sz w:val="28"/>
          <w:szCs w:val="28"/>
        </w:rPr>
        <w:t xml:space="preserve"> </w:t>
      </w:r>
    </w:p>
    <w:p>
      <w:pPr>
        <w:pStyle w:val="6"/>
        <w:spacing w:before="0" w:after="0" w:line="377" w:lineRule="auto"/>
      </w:pPr>
      <w:r>
        <w:rPr>
          <w:rFonts w:hint="eastAsia"/>
        </w:rPr>
        <w:t>3、心理健康月和心理健康周系列活动</w:t>
      </w:r>
    </w:p>
    <w:p>
      <w:pPr>
        <w:pStyle w:val="6"/>
        <w:spacing w:before="0" w:after="0" w:line="377" w:lineRule="auto"/>
      </w:pPr>
      <w:r>
        <w:rPr>
          <w:rFonts w:hint="eastAsia"/>
        </w:rPr>
        <w:t>4、</w:t>
      </w:r>
      <w:r>
        <w:rPr>
          <w:rFonts w:hint="eastAsia" w:asciiTheme="minorEastAsia" w:hAnsiTheme="minorEastAsia"/>
        </w:rPr>
        <w:t>心理情景剧、心灵博文、心漫画、心灵电台</w:t>
      </w:r>
    </w:p>
    <w:p>
      <w:pPr>
        <w:rPr>
          <w:rFonts w:asciiTheme="minorEastAsia" w:hAnsiTheme="minorEastAsia"/>
          <w:sz w:val="28"/>
          <w:szCs w:val="28"/>
        </w:rPr>
      </w:pPr>
    </w:p>
    <w:p>
      <w:pPr>
        <w:pStyle w:val="2"/>
        <w:rPr>
          <w:lang w:eastAsia="zh-CN"/>
        </w:rPr>
      </w:pPr>
      <w:r>
        <w:rPr>
          <w:rFonts w:hint="eastAsia"/>
        </w:rPr>
        <w:t>四：部门成员</w:t>
      </w:r>
    </w:p>
    <w:p>
      <w:pPr>
        <w:rPr>
          <w:rFonts w:asciiTheme="minorEastAsia" w:hAnsiTheme="minorEastAsia"/>
          <w:sz w:val="28"/>
          <w:szCs w:val="28"/>
        </w:rPr>
      </w:pPr>
      <w:r>
        <w:rPr>
          <w:rFonts w:hint="eastAsia"/>
        </w:rPr>
        <w:drawing>
          <wp:anchor distT="0" distB="0" distL="114300" distR="114300" simplePos="0" relativeHeight="251667456" behindDoc="0" locked="0" layoutInCell="1" allowOverlap="1">
            <wp:simplePos x="0" y="0"/>
            <wp:positionH relativeFrom="column">
              <wp:posOffset>152400</wp:posOffset>
            </wp:positionH>
            <wp:positionV relativeFrom="paragraph">
              <wp:posOffset>140335</wp:posOffset>
            </wp:positionV>
            <wp:extent cx="1609725" cy="2476500"/>
            <wp:effectExtent l="76200" t="76200" r="142875" b="133350"/>
            <wp:wrapSquare wrapText="bothSides"/>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a:extLst>
                        <a:ext uri="{28A0092B-C50C-407E-A947-70E740481C1C}">
                          <a14:useLocalDpi xmlns:a14="http://schemas.microsoft.com/office/drawing/2010/main" val="0"/>
                        </a:ext>
                      </a:extLst>
                    </a:blip>
                    <a:stretch>
                      <a:fillRect/>
                    </a:stretch>
                  </pic:blipFill>
                  <pic:spPr>
                    <a:xfrm>
                      <a:off x="0" y="0"/>
                      <a:ext cx="1609725" cy="24765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Theme="minorEastAsia" w:hAnsiTheme="minorEastAsia"/>
          <w:sz w:val="28"/>
          <w:szCs w:val="28"/>
        </w:rPr>
        <w:t>姓名：罗江林</w:t>
      </w:r>
    </w:p>
    <w:p>
      <w:pPr>
        <w:rPr>
          <w:rFonts w:asciiTheme="minorEastAsia" w:hAnsiTheme="minorEastAsia"/>
          <w:sz w:val="28"/>
          <w:szCs w:val="28"/>
        </w:rPr>
      </w:pPr>
      <w:r>
        <w:rPr>
          <w:rFonts w:hint="eastAsia" w:asciiTheme="minorEastAsia" w:hAnsiTheme="minorEastAsia"/>
          <w:sz w:val="28"/>
          <w:szCs w:val="28"/>
        </w:rPr>
        <w:t>职位：心健部分管老师</w:t>
      </w:r>
    </w:p>
    <w:p>
      <w:pPr>
        <w:rPr>
          <w:rFonts w:asciiTheme="minorEastAsia" w:hAnsiTheme="minorEastAsia"/>
          <w:sz w:val="28"/>
          <w:szCs w:val="28"/>
        </w:rPr>
      </w:pPr>
      <w:r>
        <w:rPr>
          <w:rFonts w:hint="eastAsia" w:asciiTheme="minorEastAsia" w:hAnsiTheme="minorEastAsia"/>
          <w:sz w:val="28"/>
          <w:szCs w:val="28"/>
          <w:lang w:val="en-US" w:eastAsia="zh-CN"/>
        </w:rPr>
        <w:t>简介</w:t>
      </w:r>
      <w:r>
        <w:rPr>
          <w:rFonts w:hint="eastAsia" w:asciiTheme="minorEastAsia" w:hAnsiTheme="minorEastAsia"/>
          <w:sz w:val="28"/>
          <w:szCs w:val="28"/>
        </w:rPr>
        <w:t>：罗老师是国家三级心理咨询师，也是分管心理健康教育工作的老师。罗老师为人和蔼可亲，非常具有主见，在部门面临难以做出选择的时候，罗老师总能客观的提出建议，从而让部门做出正确的选择。在部门需要帮助的情况下，罗老师总是义无反顾的给予最大的支持。我们相信，在罗老师的带领下，我部将会越来越成熟，越来越出色，逐步提高部门的品牌效应。</w:t>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68480" behindDoc="0" locked="0" layoutInCell="1" allowOverlap="1">
            <wp:simplePos x="0" y="0"/>
            <wp:positionH relativeFrom="column">
              <wp:posOffset>-635</wp:posOffset>
            </wp:positionH>
            <wp:positionV relativeFrom="paragraph">
              <wp:posOffset>14605</wp:posOffset>
            </wp:positionV>
            <wp:extent cx="1762125" cy="2148840"/>
            <wp:effectExtent l="76200" t="76200" r="142875" b="137160"/>
            <wp:wrapSquare wrapText="bothSides"/>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762125" cy="21488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Theme="minorEastAsia" w:hAnsiTheme="minorEastAsia"/>
          <w:sz w:val="28"/>
          <w:szCs w:val="28"/>
        </w:rPr>
        <w:t>姓名：魏思琪</w:t>
      </w:r>
    </w:p>
    <w:p>
      <w:pPr>
        <w:rPr>
          <w:rFonts w:asciiTheme="minorEastAsia" w:hAnsiTheme="minorEastAsia"/>
          <w:sz w:val="28"/>
          <w:szCs w:val="28"/>
        </w:rPr>
      </w:pPr>
      <w:r>
        <w:rPr>
          <w:rFonts w:hint="eastAsia" w:asciiTheme="minorEastAsia" w:hAnsiTheme="minorEastAsia"/>
          <w:sz w:val="28"/>
          <w:szCs w:val="28"/>
        </w:rPr>
        <w:t>职位：心健部分管副主席</w:t>
      </w:r>
    </w:p>
    <w:p>
      <w:pPr>
        <w:rPr>
          <w:rFonts w:asciiTheme="minorEastAsia" w:hAnsiTheme="minorEastAsia"/>
          <w:sz w:val="28"/>
          <w:szCs w:val="28"/>
        </w:rPr>
      </w:pPr>
      <w:r>
        <w:rPr>
          <w:rFonts w:hint="eastAsia" w:asciiTheme="minorEastAsia" w:hAnsiTheme="minorEastAsia"/>
          <w:sz w:val="28"/>
          <w:szCs w:val="28"/>
        </w:rPr>
        <w:t>寄语：希望在老师的带领和同学们的合作，以及其他部门的协作下，心理健康服务部的工作能不断完善，同学们都能拥有一个积极乐观健康的心理。同时，我们可爱的成员们在学习中，能积极进取；工作上，高效严谨；生活里，充实有趣；集体中，团结友爱。我们将为此不懈努力！</w:t>
      </w:r>
    </w:p>
    <w:p>
      <w:pPr>
        <w:rPr>
          <w:rFonts w:asciiTheme="minorEastAsia" w:hAnsiTheme="minorEastAsia"/>
          <w:sz w:val="28"/>
          <w:szCs w:val="28"/>
        </w:rPr>
      </w:pPr>
      <w:r>
        <w:rPr>
          <w:rFonts w:asciiTheme="minorEastAsia" w:hAnsiTheme="minorEastAsia"/>
          <w:sz w:val="28"/>
          <w:szCs w:val="28"/>
        </w:rPr>
        <w:drawing>
          <wp:anchor distT="0" distB="0" distL="114300" distR="114300" simplePos="0" relativeHeight="251658240" behindDoc="0" locked="0" layoutInCell="1" allowOverlap="1">
            <wp:simplePos x="0" y="0"/>
            <wp:positionH relativeFrom="column">
              <wp:posOffset>76200</wp:posOffset>
            </wp:positionH>
            <wp:positionV relativeFrom="paragraph">
              <wp:posOffset>77470</wp:posOffset>
            </wp:positionV>
            <wp:extent cx="1613535" cy="2152650"/>
            <wp:effectExtent l="76200" t="76200" r="139065" b="133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613535" cy="21526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Theme="minorEastAsia" w:hAnsiTheme="minorEastAsia"/>
          <w:sz w:val="28"/>
          <w:szCs w:val="28"/>
        </w:rPr>
        <w:t>姓名：冉妤婷</w:t>
      </w:r>
    </w:p>
    <w:p>
      <w:pPr>
        <w:rPr>
          <w:rFonts w:asciiTheme="minorEastAsia" w:hAnsiTheme="minorEastAsia"/>
          <w:sz w:val="28"/>
          <w:szCs w:val="28"/>
        </w:rPr>
      </w:pPr>
      <w:r>
        <w:rPr>
          <w:rFonts w:hint="eastAsia" w:asciiTheme="minorEastAsia" w:hAnsiTheme="minorEastAsia"/>
          <w:sz w:val="28"/>
          <w:szCs w:val="28"/>
        </w:rPr>
        <w:t>职位：心健部部长</w:t>
      </w:r>
    </w:p>
    <w:p>
      <w:pPr>
        <w:rPr>
          <w:rFonts w:asciiTheme="minorEastAsia" w:hAnsiTheme="minorEastAsia"/>
          <w:sz w:val="28"/>
          <w:szCs w:val="28"/>
        </w:rPr>
      </w:pPr>
      <w:r>
        <w:rPr>
          <w:rFonts w:hint="eastAsia" w:asciiTheme="minorEastAsia" w:hAnsiTheme="minorEastAsia"/>
          <w:sz w:val="28"/>
          <w:szCs w:val="28"/>
        </w:rPr>
        <w:t>寄语：心健部对我而言不仅仅是一个单纯的部门,更像一个有爱的团体,每一个成员都是部门不可或缺的一份子,我们一起工作、学习和成长。“</w:t>
      </w:r>
      <w:r>
        <w:rPr>
          <w:rFonts w:hint="eastAsia" w:asciiTheme="minorEastAsia" w:hAnsiTheme="minorEastAsia"/>
          <w:b/>
          <w:sz w:val="28"/>
          <w:szCs w:val="28"/>
        </w:rPr>
        <w:t>你爱的人可能不都在心健部,但心健部的每一个人都是爱你的</w:t>
      </w:r>
      <w:r>
        <w:rPr>
          <w:rFonts w:hint="eastAsia" w:asciiTheme="minorEastAsia" w:hAnsiTheme="minorEastAsia"/>
          <w:sz w:val="28"/>
          <w:szCs w:val="28"/>
        </w:rPr>
        <w:t>”这句话并不只是说说而已,我们在用行动证明：</w:t>
      </w:r>
      <w:r>
        <w:rPr>
          <w:rFonts w:hint="eastAsia" w:asciiTheme="minorEastAsia" w:hAnsiTheme="minorEastAsia"/>
          <w:b/>
          <w:sz w:val="28"/>
          <w:szCs w:val="28"/>
        </w:rPr>
        <w:t>有爱心健,明天会更好！</w:t>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r>
        <w:rPr>
          <w:rFonts w:asciiTheme="minorEastAsia" w:hAnsiTheme="minorEastAsia"/>
          <w:sz w:val="28"/>
          <w:szCs w:val="28"/>
        </w:rPr>
        <w:drawing>
          <wp:anchor distT="0" distB="0" distL="114300" distR="114300" simplePos="0" relativeHeight="251659264" behindDoc="0" locked="0" layoutInCell="1" allowOverlap="1">
            <wp:simplePos x="0" y="0"/>
            <wp:positionH relativeFrom="column">
              <wp:posOffset>27940</wp:posOffset>
            </wp:positionH>
            <wp:positionV relativeFrom="paragraph">
              <wp:posOffset>200025</wp:posOffset>
            </wp:positionV>
            <wp:extent cx="1612900" cy="2376170"/>
            <wp:effectExtent l="76200" t="76200" r="140335" b="13843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612800" cy="237625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Theme="minorEastAsia" w:hAnsiTheme="minorEastAsia"/>
          <w:sz w:val="28"/>
          <w:szCs w:val="28"/>
        </w:rPr>
        <w:t>姓名：朱伟旋</w:t>
      </w:r>
    </w:p>
    <w:p>
      <w:pPr>
        <w:rPr>
          <w:rFonts w:asciiTheme="minorEastAsia" w:hAnsiTheme="minorEastAsia"/>
          <w:sz w:val="28"/>
          <w:szCs w:val="28"/>
        </w:rPr>
      </w:pPr>
      <w:r>
        <w:rPr>
          <w:rFonts w:hint="eastAsia" w:asciiTheme="minorEastAsia" w:hAnsiTheme="minorEastAsia"/>
          <w:sz w:val="28"/>
          <w:szCs w:val="28"/>
        </w:rPr>
        <w:t>职位：心健部副部长</w:t>
      </w:r>
    </w:p>
    <w:p>
      <w:pPr>
        <w:rPr>
          <w:rFonts w:asciiTheme="minorEastAsia" w:hAnsiTheme="minorEastAsia"/>
          <w:sz w:val="28"/>
          <w:szCs w:val="28"/>
        </w:rPr>
      </w:pPr>
      <w:r>
        <w:rPr>
          <w:rFonts w:hint="eastAsia" w:asciiTheme="minorEastAsia" w:hAnsiTheme="minorEastAsia"/>
          <w:sz w:val="28"/>
          <w:szCs w:val="28"/>
        </w:rPr>
        <w:t>寄语：我个人比较注重工作氛围和工作环境，和一群很有爱，有富有创造力的小伙伴一起工作才能让人更有动力，心健部的小伙伴们就给我营造了这么一个工作氛围。做错事了不是无止尽的指责，而是悉心的指导，耐心的指出错误，大家一起去交流工作上的事，所以在做事情时也从来不会感到寂寞。在和大家一起的工作中，让我有一种暖暖的</w:t>
      </w:r>
      <w:r>
        <w:rPr>
          <w:rFonts w:hint="eastAsia" w:asciiTheme="minorEastAsia" w:hAnsiTheme="minorEastAsia"/>
          <w:b/>
          <w:sz w:val="28"/>
          <w:szCs w:val="28"/>
        </w:rPr>
        <w:t>归属感</w:t>
      </w:r>
      <w:r>
        <w:rPr>
          <w:rFonts w:hint="eastAsia" w:asciiTheme="minorEastAsia" w:hAnsiTheme="minorEastAsia"/>
          <w:sz w:val="28"/>
          <w:szCs w:val="28"/>
        </w:rPr>
        <w:t>。</w:t>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姓名：代梓涵</w:t>
      </w:r>
      <w:r>
        <w:rPr>
          <w:rFonts w:asciiTheme="minorEastAsia" w:hAnsiTheme="minorEastAsia"/>
          <w:sz w:val="28"/>
          <w:szCs w:val="28"/>
        </w:rPr>
        <w:drawing>
          <wp:anchor distT="0" distB="0" distL="114300" distR="114300" simplePos="0" relativeHeight="251660288" behindDoc="0" locked="0" layoutInCell="1" allowOverlap="1">
            <wp:simplePos x="0" y="0"/>
            <wp:positionH relativeFrom="column">
              <wp:posOffset>90805</wp:posOffset>
            </wp:positionH>
            <wp:positionV relativeFrom="paragraph">
              <wp:posOffset>158750</wp:posOffset>
            </wp:positionV>
            <wp:extent cx="1547495" cy="2062480"/>
            <wp:effectExtent l="76200" t="76200" r="128905" b="12827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7495" cy="206248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rPr>
          <w:rFonts w:asciiTheme="minorEastAsia" w:hAnsiTheme="minorEastAsia"/>
          <w:sz w:val="28"/>
          <w:szCs w:val="28"/>
        </w:rPr>
      </w:pPr>
      <w:r>
        <w:rPr>
          <w:rFonts w:hint="eastAsia" w:asciiTheme="minorEastAsia" w:hAnsiTheme="minorEastAsia"/>
          <w:sz w:val="28"/>
          <w:szCs w:val="28"/>
        </w:rPr>
        <w:t>职位：心健部副部长</w:t>
      </w:r>
    </w:p>
    <w:p>
      <w:pPr>
        <w:rPr>
          <w:rFonts w:asciiTheme="minorEastAsia" w:hAnsiTheme="minorEastAsia"/>
          <w:sz w:val="28"/>
          <w:szCs w:val="28"/>
        </w:rPr>
      </w:pPr>
      <w:r>
        <w:rPr>
          <w:rFonts w:hint="eastAsia" w:asciiTheme="minorEastAsia" w:hAnsiTheme="minorEastAsia"/>
          <w:sz w:val="28"/>
          <w:szCs w:val="28"/>
        </w:rPr>
        <w:t>寄语：心健部是一个有爱的大家庭，部门成员秉持着“</w:t>
      </w:r>
      <w:r>
        <w:rPr>
          <w:rFonts w:hint="eastAsia" w:asciiTheme="minorEastAsia" w:hAnsiTheme="minorEastAsia"/>
          <w:b/>
          <w:sz w:val="28"/>
          <w:szCs w:val="28"/>
        </w:rPr>
        <w:t>服务他人，充实自己</w:t>
      </w:r>
      <w:r>
        <w:rPr>
          <w:rFonts w:hint="eastAsia" w:asciiTheme="minorEastAsia" w:hAnsiTheme="minorEastAsia"/>
          <w:sz w:val="28"/>
          <w:szCs w:val="28"/>
        </w:rPr>
        <w:t>”的信念，踏踏实实的工作，让部门发展的越来越好!</w:t>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62336" behindDoc="0" locked="0" layoutInCell="1" allowOverlap="1">
            <wp:simplePos x="0" y="0"/>
            <wp:positionH relativeFrom="column">
              <wp:posOffset>76200</wp:posOffset>
            </wp:positionH>
            <wp:positionV relativeFrom="paragraph">
              <wp:posOffset>85725</wp:posOffset>
            </wp:positionV>
            <wp:extent cx="1604010" cy="2152650"/>
            <wp:effectExtent l="76200" t="76200" r="129540" b="13335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4010" cy="21526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Theme="minorEastAsia" w:hAnsiTheme="minorEastAsia"/>
          <w:sz w:val="28"/>
          <w:szCs w:val="28"/>
        </w:rPr>
        <w:t>姓名：罗莹</w:t>
      </w:r>
    </w:p>
    <w:p>
      <w:pPr>
        <w:rPr>
          <w:rFonts w:asciiTheme="minorEastAsia" w:hAnsiTheme="minorEastAsia"/>
          <w:sz w:val="28"/>
          <w:szCs w:val="28"/>
        </w:rPr>
      </w:pPr>
      <w:r>
        <w:rPr>
          <w:rFonts w:hint="eastAsia" w:asciiTheme="minorEastAsia" w:hAnsiTheme="minorEastAsia"/>
          <w:sz w:val="28"/>
          <w:szCs w:val="28"/>
        </w:rPr>
        <w:t>职位：心健部副部长</w:t>
      </w:r>
    </w:p>
    <w:p>
      <w:pPr>
        <w:rPr>
          <w:rFonts w:asciiTheme="minorEastAsia" w:hAnsiTheme="minorEastAsia"/>
          <w:sz w:val="28"/>
          <w:szCs w:val="28"/>
        </w:rPr>
      </w:pPr>
      <w:r>
        <w:rPr>
          <w:rFonts w:hint="eastAsia" w:asciiTheme="minorEastAsia" w:hAnsiTheme="minorEastAsia"/>
          <w:sz w:val="28"/>
          <w:szCs w:val="28"/>
        </w:rPr>
        <w:t>寄语：在心健部一年，心健部给我最大的感受就是</w:t>
      </w:r>
      <w:r>
        <w:rPr>
          <w:rFonts w:hint="eastAsia" w:asciiTheme="minorEastAsia" w:hAnsiTheme="minorEastAsia"/>
          <w:b/>
          <w:sz w:val="28"/>
          <w:szCs w:val="28"/>
        </w:rPr>
        <w:t>有爱、宽容和理解</w:t>
      </w:r>
      <w:r>
        <w:rPr>
          <w:rFonts w:hint="eastAsia" w:asciiTheme="minorEastAsia" w:hAnsiTheme="minorEastAsia"/>
          <w:sz w:val="28"/>
          <w:szCs w:val="28"/>
        </w:rPr>
        <w:t>。心健部给我一种家一般的</w:t>
      </w:r>
      <w:r>
        <w:rPr>
          <w:rFonts w:hint="eastAsia" w:asciiTheme="minorEastAsia" w:hAnsiTheme="minorEastAsia"/>
          <w:b/>
          <w:sz w:val="28"/>
          <w:szCs w:val="28"/>
        </w:rPr>
        <w:t>归属感</w:t>
      </w:r>
      <w:r>
        <w:rPr>
          <w:rFonts w:hint="eastAsia" w:asciiTheme="minorEastAsia" w:hAnsiTheme="minorEastAsia"/>
          <w:sz w:val="28"/>
          <w:szCs w:val="28"/>
        </w:rPr>
        <w:t xml:space="preserve"> ，在这个家庭里，有工作大家一起分担一起探讨一起合作，没有人曾计较自己工作量的大小 ，谁有事情不能参加，其他人就主动帮忙分担。我们一起讨论策划案、一起准备摆点活动、一起举办活动，一次又一次的活动都让我们彼此之间的情感更加坚固。在此期间，我们也彼此互相学习，交流经验。因此，这一年来我也学习到了许多东西，收获了很多友谊。我很感谢心健部给予我的一切，让我不后悔当初自己的选择。</w:t>
      </w:r>
      <w:r>
        <w:rPr>
          <w:rFonts w:hint="eastAsia" w:asciiTheme="minorEastAsia" w:hAnsiTheme="minorEastAsia"/>
          <w:b/>
          <w:sz w:val="28"/>
          <w:szCs w:val="28"/>
        </w:rPr>
        <w:t>谢谢你，我的心健部</w:t>
      </w:r>
      <w:r>
        <w:rPr>
          <w:rFonts w:hint="eastAsia" w:asciiTheme="minorEastAsia" w:hAnsiTheme="minorEastAsia"/>
          <w:sz w:val="28"/>
          <w:szCs w:val="28"/>
        </w:rPr>
        <w:t>！</w:t>
      </w:r>
    </w:p>
    <w:p>
      <w:pPr>
        <w:rPr>
          <w:rFonts w:asciiTheme="minorEastAsia" w:hAnsiTheme="minorEastAsia"/>
          <w:sz w:val="28"/>
          <w:szCs w:val="28"/>
        </w:rPr>
      </w:pPr>
      <w:r>
        <w:rPr>
          <w:rFonts w:hint="eastAsia" w:asciiTheme="minorEastAsia" w:hAnsiTheme="minorEastAsia"/>
          <w:sz w:val="28"/>
          <w:szCs w:val="28"/>
        </w:rPr>
        <w:t>姓名：彭慧超</w:t>
      </w:r>
      <w:r>
        <w:rPr>
          <w:rFonts w:asciiTheme="minorEastAsia" w:hAnsiTheme="minorEastAsia"/>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26670</wp:posOffset>
            </wp:positionV>
            <wp:extent cx="1786255" cy="2329180"/>
            <wp:effectExtent l="0" t="0" r="444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86255" cy="2329180"/>
                    </a:xfrm>
                    <a:prstGeom prst="rect">
                      <a:avLst/>
                    </a:prstGeom>
                    <a:noFill/>
                  </pic:spPr>
                </pic:pic>
              </a:graphicData>
            </a:graphic>
          </wp:anchor>
        </w:drawing>
      </w:r>
    </w:p>
    <w:p>
      <w:pPr>
        <w:rPr>
          <w:rFonts w:asciiTheme="minorEastAsia" w:hAnsiTheme="minorEastAsia"/>
          <w:sz w:val="28"/>
          <w:szCs w:val="28"/>
        </w:rPr>
      </w:pPr>
      <w:r>
        <w:rPr>
          <w:rFonts w:hint="eastAsia" w:asciiTheme="minorEastAsia" w:hAnsiTheme="minorEastAsia"/>
          <w:sz w:val="28"/>
          <w:szCs w:val="28"/>
        </w:rPr>
        <w:t>职位：心健部副部长</w:t>
      </w:r>
    </w:p>
    <w:p>
      <w:pPr>
        <w:rPr>
          <w:rFonts w:asciiTheme="minorEastAsia" w:hAnsiTheme="minorEastAsia"/>
          <w:sz w:val="28"/>
          <w:szCs w:val="28"/>
        </w:rPr>
      </w:pPr>
      <w:r>
        <w:rPr>
          <w:rFonts w:hint="eastAsia" w:asciiTheme="minorEastAsia" w:hAnsiTheme="minorEastAsia"/>
          <w:sz w:val="28"/>
          <w:szCs w:val="28"/>
        </w:rPr>
        <w:t>寄语：心健部，一个组织，一个家，</w:t>
      </w:r>
      <w:r>
        <w:rPr>
          <w:rFonts w:hint="eastAsia" w:asciiTheme="minorEastAsia" w:hAnsiTheme="minorEastAsia"/>
          <w:b/>
          <w:sz w:val="28"/>
          <w:szCs w:val="28"/>
        </w:rPr>
        <w:t>有心用心</w:t>
      </w:r>
      <w:r>
        <w:rPr>
          <w:rFonts w:hint="eastAsia" w:asciiTheme="minorEastAsia" w:hAnsiTheme="minorEastAsia"/>
          <w:sz w:val="28"/>
          <w:szCs w:val="28"/>
        </w:rPr>
        <w:t>去做事，</w:t>
      </w:r>
      <w:r>
        <w:rPr>
          <w:rFonts w:hint="eastAsia" w:asciiTheme="minorEastAsia" w:hAnsiTheme="minorEastAsia"/>
          <w:b/>
          <w:sz w:val="28"/>
          <w:szCs w:val="28"/>
        </w:rPr>
        <w:t>有爱用爱</w:t>
      </w:r>
      <w:r>
        <w:rPr>
          <w:rFonts w:hint="eastAsia" w:asciiTheme="minorEastAsia" w:hAnsiTheme="minorEastAsia"/>
          <w:sz w:val="28"/>
          <w:szCs w:val="28"/>
        </w:rPr>
        <w:t>去相处，</w:t>
      </w:r>
      <w:r>
        <w:rPr>
          <w:rFonts w:hint="eastAsia" w:asciiTheme="minorEastAsia" w:hAnsiTheme="minorEastAsia"/>
          <w:b/>
          <w:sz w:val="28"/>
          <w:szCs w:val="28"/>
        </w:rPr>
        <w:t>有诚用诚</w:t>
      </w:r>
      <w:r>
        <w:rPr>
          <w:rFonts w:hint="eastAsia" w:asciiTheme="minorEastAsia" w:hAnsiTheme="minorEastAsia"/>
          <w:sz w:val="28"/>
          <w:szCs w:val="28"/>
        </w:rPr>
        <w:t>去合作，生活、工作和学习才能更美好。</w:t>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64384" behindDoc="0" locked="0" layoutInCell="1" allowOverlap="1">
            <wp:simplePos x="0" y="0"/>
            <wp:positionH relativeFrom="column">
              <wp:posOffset>76200</wp:posOffset>
            </wp:positionH>
            <wp:positionV relativeFrom="paragraph">
              <wp:posOffset>87630</wp:posOffset>
            </wp:positionV>
            <wp:extent cx="1609725" cy="2286000"/>
            <wp:effectExtent l="76200" t="76200" r="142875" b="13335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9725" cy="2286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Theme="minorEastAsia" w:hAnsiTheme="minorEastAsia"/>
          <w:sz w:val="28"/>
          <w:szCs w:val="28"/>
        </w:rPr>
        <w:t>姓名：邓皓羽</w:t>
      </w:r>
    </w:p>
    <w:p>
      <w:pPr>
        <w:rPr>
          <w:rFonts w:asciiTheme="minorEastAsia" w:hAnsiTheme="minorEastAsia"/>
          <w:sz w:val="28"/>
          <w:szCs w:val="28"/>
        </w:rPr>
      </w:pPr>
      <w:r>
        <w:rPr>
          <w:rFonts w:hint="eastAsia" w:asciiTheme="minorEastAsia" w:hAnsiTheme="minorEastAsia"/>
          <w:sz w:val="28"/>
          <w:szCs w:val="28"/>
        </w:rPr>
        <w:t>职位：心健部副部长</w:t>
      </w:r>
    </w:p>
    <w:p>
      <w:pPr>
        <w:rPr>
          <w:rFonts w:asciiTheme="minorEastAsia" w:hAnsiTheme="minorEastAsia"/>
          <w:sz w:val="28"/>
          <w:szCs w:val="28"/>
        </w:rPr>
      </w:pPr>
      <w:r>
        <w:rPr>
          <w:rFonts w:hint="eastAsia" w:asciiTheme="minorEastAsia" w:hAnsiTheme="minorEastAsia"/>
          <w:sz w:val="28"/>
          <w:szCs w:val="28"/>
        </w:rPr>
        <w:t>寄语：心健部如学海里的一点浪花，世界繁杂中的一丝点缀，然而这部门是光明闪烁的，繁星般嵌在心灵的天空里。心健部让我在自由开放的大学生活中寻觅到心灵的归宿感，有爱的宽容，更有爱的责任。每个小伙伴能够为达成共同的目标一起合作、一同分担，在共事中找到自己的优缺点，</w:t>
      </w:r>
      <w:r>
        <w:rPr>
          <w:rFonts w:hint="eastAsia" w:asciiTheme="minorEastAsia" w:hAnsiTheme="minorEastAsia"/>
          <w:b/>
          <w:sz w:val="28"/>
          <w:szCs w:val="28"/>
        </w:rPr>
        <w:t>每个人都能够在集体的包容中成长、进步</w:t>
      </w:r>
      <w:r>
        <w:rPr>
          <w:rFonts w:hint="eastAsia" w:asciiTheme="minorEastAsia" w:hAnsiTheme="minorEastAsia"/>
          <w:sz w:val="28"/>
          <w:szCs w:val="28"/>
        </w:rPr>
        <w:t>，使能力得以锻炼，主动承担起责任，各司其职、各得其所。其中家人般的情谊如同甘露，总能在漫长的求学岁月里滋润我们干涸的心田，让我在疲惫的学业中能够和一群志同道合的伙伴畅想人生。正因为选择了心健部，学会了各项技能，收获了珍贵的友谊。我们见证着心健部在我们共同努力下的成长，我们每个人也因为心健部而成长，</w:t>
      </w:r>
      <w:r>
        <w:rPr>
          <w:rFonts w:hint="eastAsia" w:asciiTheme="minorEastAsia" w:hAnsiTheme="minorEastAsia"/>
          <w:b/>
          <w:sz w:val="28"/>
          <w:szCs w:val="28"/>
        </w:rPr>
        <w:t>谢谢你们，谢谢心健部。</w:t>
      </w: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姓名：李铸相</w:t>
      </w:r>
      <w:r>
        <w:rPr>
          <w:rFonts w:hint="eastAsia" w:asciiTheme="minorEastAsia" w:hAnsiTheme="minorEastAsia"/>
          <w:sz w:val="28"/>
          <w:szCs w:val="28"/>
        </w:rPr>
        <w:drawing>
          <wp:anchor distT="0" distB="0" distL="114300" distR="114300" simplePos="0" relativeHeight="251665408" behindDoc="0" locked="0" layoutInCell="1" allowOverlap="1">
            <wp:simplePos x="0" y="0"/>
            <wp:positionH relativeFrom="column">
              <wp:posOffset>76200</wp:posOffset>
            </wp:positionH>
            <wp:positionV relativeFrom="paragraph">
              <wp:posOffset>85725</wp:posOffset>
            </wp:positionV>
            <wp:extent cx="1616075" cy="2152650"/>
            <wp:effectExtent l="76200" t="76200" r="136525" b="133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6075" cy="21526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rPr>
          <w:rFonts w:asciiTheme="minorEastAsia" w:hAnsiTheme="minorEastAsia"/>
          <w:sz w:val="28"/>
          <w:szCs w:val="28"/>
        </w:rPr>
      </w:pPr>
      <w:r>
        <w:rPr>
          <w:rFonts w:hint="eastAsia" w:asciiTheme="minorEastAsia" w:hAnsiTheme="minorEastAsia"/>
          <w:sz w:val="28"/>
          <w:szCs w:val="28"/>
        </w:rPr>
        <w:t>职位：心健部副部长</w:t>
      </w:r>
    </w:p>
    <w:p>
      <w:pPr>
        <w:rPr>
          <w:rFonts w:asciiTheme="minorEastAsia" w:hAnsiTheme="minorEastAsia"/>
          <w:sz w:val="28"/>
          <w:szCs w:val="28"/>
        </w:rPr>
      </w:pPr>
      <w:r>
        <w:rPr>
          <w:rFonts w:hint="eastAsia" w:asciiTheme="minorEastAsia" w:hAnsiTheme="minorEastAsia"/>
          <w:sz w:val="28"/>
          <w:szCs w:val="28"/>
        </w:rPr>
        <w:t>寄语：偶然间翻开了自己去年做的那份部门成员信息表，在和今年做的部门成员信息表作对比，突然发现刚进部门那时候，自己是那么的稚嫩，没有太多的思考能力，而如今，已经具备较好的思考能力。在工作期间，我积累了相关工作经验，掌握了相关工作技巧，也积累了不少人脉。但是也许在部门里学到最重要的也许是“</w:t>
      </w:r>
      <w:r>
        <w:rPr>
          <w:rFonts w:hint="eastAsia" w:asciiTheme="minorEastAsia" w:hAnsiTheme="minorEastAsia"/>
          <w:b/>
          <w:sz w:val="28"/>
          <w:szCs w:val="28"/>
        </w:rPr>
        <w:t>用心做人，用心做事</w:t>
      </w:r>
      <w:r>
        <w:rPr>
          <w:rFonts w:hint="eastAsia" w:asciiTheme="minorEastAsia" w:hAnsiTheme="minorEastAsia"/>
          <w:sz w:val="28"/>
          <w:szCs w:val="28"/>
        </w:rPr>
        <w:t>”，用心的对待每一个人，用心去做每一件事情。心健部是一个有爱的家庭，希望在以后的工作中和大家能够有更好的交流。</w:t>
      </w:r>
      <w:r>
        <w:rPr>
          <w:rFonts w:hint="eastAsia" w:asciiTheme="minorEastAsia" w:hAnsiTheme="minorEastAsia"/>
          <w:b/>
          <w:sz w:val="28"/>
          <w:szCs w:val="28"/>
        </w:rPr>
        <w:t>心健部，谢谢你！</w:t>
      </w:r>
    </w:p>
    <w:p>
      <w:pPr>
        <w:rPr>
          <w:rFonts w:hint="eastAsia" w:asciiTheme="minorEastAsia" w:hAnsiTheme="minorEastAsia"/>
          <w:sz w:val="28"/>
          <w:szCs w:val="28"/>
        </w:rPr>
      </w:pPr>
    </w:p>
    <w:p>
      <w:pPr>
        <w:rPr>
          <w:rFonts w:hint="eastAsia" w:asciiTheme="minorEastAsia" w:hAnsiTheme="minorEastAsia"/>
          <w:sz w:val="28"/>
          <w:szCs w:val="28"/>
        </w:rPr>
      </w:pPr>
    </w:p>
    <w:p>
      <w:pPr>
        <w:rPr>
          <w:rFonts w:hint="eastAsia"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1616075" cy="2152650"/>
            <wp:effectExtent l="76200" t="76200" r="136525" b="133350"/>
            <wp:wrapSquare wrapText="bothSides"/>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6075" cy="21526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Theme="minorEastAsia" w:hAnsiTheme="minorEastAsia"/>
          <w:sz w:val="28"/>
          <w:szCs w:val="28"/>
        </w:rPr>
        <w:t>姓名：沈壮</w:t>
      </w:r>
    </w:p>
    <w:p>
      <w:pPr>
        <w:rPr>
          <w:rFonts w:asciiTheme="minorEastAsia" w:hAnsiTheme="minorEastAsia"/>
          <w:sz w:val="28"/>
          <w:szCs w:val="28"/>
        </w:rPr>
      </w:pPr>
      <w:r>
        <w:rPr>
          <w:rFonts w:hint="eastAsia" w:asciiTheme="minorEastAsia" w:hAnsiTheme="minorEastAsia"/>
          <w:sz w:val="28"/>
          <w:szCs w:val="28"/>
        </w:rPr>
        <w:t>职位：心健部副部长</w:t>
      </w:r>
    </w:p>
    <w:p>
      <w:pPr>
        <w:rPr>
          <w:rFonts w:asciiTheme="minorEastAsia" w:hAnsiTheme="minorEastAsia"/>
          <w:sz w:val="28"/>
          <w:szCs w:val="28"/>
        </w:rPr>
      </w:pPr>
      <w:r>
        <w:rPr>
          <w:rFonts w:hint="eastAsia" w:asciiTheme="minorEastAsia" w:hAnsiTheme="minorEastAsia"/>
          <w:sz w:val="28"/>
          <w:szCs w:val="28"/>
        </w:rPr>
        <w:t>寄语：在部门工作中最重要的不是你的能力有多强，而是你对待工作的</w:t>
      </w:r>
      <w:r>
        <w:rPr>
          <w:rFonts w:hint="eastAsia" w:asciiTheme="minorEastAsia" w:hAnsiTheme="minorEastAsia"/>
          <w:b/>
          <w:sz w:val="28"/>
          <w:szCs w:val="28"/>
        </w:rPr>
        <w:t>态度</w:t>
      </w:r>
      <w:r>
        <w:rPr>
          <w:rFonts w:hint="eastAsia" w:asciiTheme="minorEastAsia" w:hAnsiTheme="minorEastAsia"/>
          <w:sz w:val="28"/>
          <w:szCs w:val="28"/>
        </w:rPr>
        <w:t>是否坚定，一定对你所做的工作富有</w:t>
      </w:r>
      <w:r>
        <w:rPr>
          <w:rFonts w:hint="eastAsia" w:asciiTheme="minorEastAsia" w:hAnsiTheme="minorEastAsia"/>
          <w:b/>
          <w:sz w:val="28"/>
          <w:szCs w:val="28"/>
        </w:rPr>
        <w:t>责任心</w:t>
      </w:r>
      <w:r>
        <w:rPr>
          <w:rFonts w:hint="eastAsia" w:asciiTheme="minorEastAsia" w:hAnsiTheme="minorEastAsia"/>
          <w:sz w:val="28"/>
          <w:szCs w:val="28"/>
        </w:rPr>
        <w:t>，能力是可以锻炼出来的。</w:t>
      </w:r>
    </w:p>
    <w:p>
      <w:pPr>
        <w:rPr>
          <w:rFonts w:asciiTheme="minorEastAsia" w:hAnsiTheme="minorEastAsia"/>
          <w:sz w:val="28"/>
          <w:szCs w:val="28"/>
        </w:rPr>
      </w:pPr>
    </w:p>
    <w:p>
      <w:pPr>
        <w:pStyle w:val="2"/>
        <w:rPr>
          <w:lang w:eastAsia="zh-CN"/>
        </w:rPr>
      </w:pPr>
      <w:r>
        <w:rPr>
          <w:rFonts w:hint="eastAsia"/>
        </w:rPr>
        <w:t>五：心理成长辅导室</w:t>
      </w:r>
    </w:p>
    <w:p>
      <w:pPr>
        <w:pStyle w:val="3"/>
      </w:pPr>
      <w:r>
        <w:rPr>
          <w:rFonts w:hint="eastAsia"/>
        </w:rPr>
        <w:t>（一）简介</w:t>
      </w:r>
    </w:p>
    <w:p>
      <w:pPr>
        <w:ind w:firstLine="560" w:firstLineChars="200"/>
        <w:rPr>
          <w:rFonts w:asciiTheme="minorEastAsia" w:hAnsiTheme="minorEastAsia"/>
          <w:sz w:val="28"/>
          <w:szCs w:val="28"/>
        </w:rPr>
      </w:pPr>
      <w:r>
        <w:rPr>
          <w:rFonts w:hint="eastAsia" w:asciiTheme="minorEastAsia" w:hAnsiTheme="minorEastAsia"/>
          <w:sz w:val="28"/>
          <w:szCs w:val="28"/>
        </w:rPr>
        <w:t>在学院领导的支持和我部不懈努力下，心理成长辅导室于今年正式开始建设，辅导室的内部设施正逐步完善，相关运行制度也构建完毕，心理成长辅导室建设完毕后，将成为我部乃至我院的一大特色。心理成长辅导室将更好的拉近广大同学与我部和老师的距离，我部将更好的为广大同学服务，引导同学积极乐观的生活，弘扬正能量。心理成长辅导室将成为我部继特色活动后的又一大品牌，将更好的提高部门成员的凝聚力和归属感，提高部门的品牌效应。</w:t>
      </w:r>
    </w:p>
    <w:p>
      <w:pPr>
        <w:pStyle w:val="3"/>
        <w:rPr>
          <w:lang w:eastAsia="zh-CN"/>
        </w:rPr>
      </w:pPr>
      <w:r>
        <w:rPr>
          <w:rFonts w:hint="eastAsia"/>
        </w:rPr>
        <w:t>(</w:t>
      </w:r>
      <w:r>
        <w:rPr>
          <w:rFonts w:hint="eastAsia"/>
          <w:lang w:eastAsia="zh-CN"/>
        </w:rPr>
        <w:t>二</w:t>
      </w:r>
      <w:r>
        <w:rPr>
          <w:rFonts w:hint="eastAsia"/>
        </w:rPr>
        <w:t>)功能目标：</w:t>
      </w:r>
    </w:p>
    <w:p>
      <w:pPr>
        <w:rPr>
          <w:rFonts w:asciiTheme="minorEastAsia" w:hAnsiTheme="minorEastAsia"/>
          <w:sz w:val="28"/>
          <w:szCs w:val="28"/>
        </w:rPr>
      </w:pPr>
      <w:r>
        <w:rPr>
          <w:rFonts w:hint="eastAsia" w:asciiTheme="minorEastAsia" w:hAnsiTheme="minorEastAsia"/>
          <w:sz w:val="28"/>
          <w:szCs w:val="28"/>
        </w:rPr>
        <w:t>1、提供一个优良绝对保密的交流场所。</w:t>
      </w:r>
    </w:p>
    <w:p>
      <w:pPr>
        <w:ind w:left="560" w:hanging="560" w:hangingChars="200"/>
        <w:rPr>
          <w:rFonts w:asciiTheme="minorEastAsia" w:hAnsiTheme="minorEastAsia"/>
          <w:sz w:val="28"/>
          <w:szCs w:val="28"/>
        </w:rPr>
      </w:pPr>
      <w:r>
        <w:rPr>
          <w:rFonts w:hint="eastAsia" w:asciiTheme="minorEastAsia" w:hAnsiTheme="minorEastAsia"/>
          <w:sz w:val="28"/>
          <w:szCs w:val="28"/>
        </w:rPr>
        <w:t>2、 提高同学们的心理素质，让同学们以更积极的心态面对各种挫折。</w:t>
      </w:r>
    </w:p>
    <w:p>
      <w:pPr>
        <w:rPr>
          <w:rFonts w:asciiTheme="minorEastAsia" w:hAnsiTheme="minorEastAsia"/>
          <w:sz w:val="28"/>
          <w:szCs w:val="28"/>
        </w:rPr>
      </w:pPr>
      <w:r>
        <w:rPr>
          <w:rFonts w:hint="eastAsia" w:asciiTheme="minorEastAsia" w:hAnsiTheme="minorEastAsia"/>
          <w:sz w:val="28"/>
          <w:szCs w:val="28"/>
        </w:rPr>
        <w:t>3、消除同学们对未来的迷茫和恐惧，能用更好的心态去面对未来。</w:t>
      </w:r>
    </w:p>
    <w:p>
      <w:pPr>
        <w:rPr>
          <w:rFonts w:asciiTheme="minorEastAsia" w:hAnsiTheme="minorEastAsia"/>
          <w:sz w:val="28"/>
          <w:szCs w:val="28"/>
        </w:rPr>
      </w:pPr>
      <w:r>
        <w:rPr>
          <w:rFonts w:hint="eastAsia" w:asciiTheme="minorEastAsia" w:hAnsiTheme="minorEastAsia"/>
          <w:sz w:val="28"/>
          <w:szCs w:val="28"/>
        </w:rPr>
        <w:t>4、创建功能齐全的辅导形式。</w:t>
      </w:r>
    </w:p>
    <w:p>
      <w:pPr>
        <w:rPr>
          <w:rFonts w:asciiTheme="minorEastAsia" w:hAnsiTheme="minorEastAsia"/>
          <w:sz w:val="28"/>
          <w:szCs w:val="28"/>
        </w:rPr>
      </w:pPr>
      <w:r>
        <w:rPr>
          <w:rFonts w:hint="eastAsia" w:asciiTheme="minorEastAsia" w:hAnsiTheme="minorEastAsia"/>
          <w:sz w:val="28"/>
          <w:szCs w:val="28"/>
        </w:rPr>
        <w:t>5、创建特色鲜明的成长辅导机制。</w:t>
      </w:r>
    </w:p>
    <w:p>
      <w:pPr>
        <w:rPr>
          <w:rFonts w:asciiTheme="minorEastAsia" w:hAnsiTheme="minorEastAsia"/>
          <w:sz w:val="28"/>
          <w:szCs w:val="28"/>
        </w:rPr>
      </w:pPr>
      <w:r>
        <w:rPr>
          <w:rFonts w:hint="eastAsia" w:asciiTheme="minorEastAsia" w:hAnsiTheme="minorEastAsia"/>
          <w:sz w:val="28"/>
          <w:szCs w:val="28"/>
        </w:rPr>
        <w:t>6、提供主动有效的专业服务水平。</w:t>
      </w:r>
    </w:p>
    <w:p>
      <w:pPr>
        <w:rPr>
          <w:rFonts w:asciiTheme="minorEastAsia" w:hAnsiTheme="minorEastAsia"/>
          <w:sz w:val="28"/>
          <w:szCs w:val="28"/>
        </w:rPr>
      </w:pPr>
      <w:r>
        <w:rPr>
          <w:rFonts w:asciiTheme="minorEastAsia" w:hAnsiTheme="minorEastAsia"/>
          <w:sz w:val="28"/>
          <w:szCs w:val="28"/>
        </w:rPr>
        <w:drawing>
          <wp:inline distT="0" distB="0" distL="0" distR="0">
            <wp:extent cx="5274310" cy="1518920"/>
            <wp:effectExtent l="76200" t="76200" r="135890" b="138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15189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
      </w:pPr>
      <w:r>
        <w:rPr>
          <w:rFonts w:hint="eastAsia"/>
        </w:rPr>
        <w:t>六：校外活动</w:t>
      </w:r>
    </w:p>
    <w:p>
      <w:pPr>
        <w:rPr>
          <w:rFonts w:asciiTheme="minorEastAsia" w:hAnsiTheme="minorEastAsia"/>
          <w:sz w:val="28"/>
          <w:szCs w:val="28"/>
        </w:rPr>
      </w:pPr>
      <w:r>
        <w:rPr>
          <w:rFonts w:hint="eastAsia" w:asciiTheme="minorEastAsia" w:hAnsiTheme="minorEastAsia"/>
          <w:sz w:val="28"/>
          <w:szCs w:val="28"/>
        </w:rPr>
        <w:drawing>
          <wp:inline distT="0" distB="0" distL="0" distR="0">
            <wp:extent cx="2628900" cy="26289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r>
        <w:rPr>
          <w:rFonts w:hint="eastAsia" w:asciiTheme="minorEastAsia" w:hAnsiTheme="minorEastAsia"/>
          <w:sz w:val="28"/>
          <w:szCs w:val="28"/>
        </w:rPr>
        <w:drawing>
          <wp:inline distT="0" distB="0" distL="0" distR="0">
            <wp:extent cx="2626360" cy="25336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6630" cy="253365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在学院领导、老师的支持和我部的不懈努力下，我部成功承接了“芙蓉学子精英成就计划”，我部将地点设置在了贵州铜仁的一个偏远的小镇，我们一行七人在五一期间到达目的地，帮助当地成立</w:t>
      </w:r>
      <w:r>
        <w:rPr>
          <w:rFonts w:hint="eastAsia" w:asciiTheme="minorEastAsia" w:hAnsiTheme="minorEastAsia"/>
          <w:b/>
          <w:sz w:val="28"/>
          <w:szCs w:val="28"/>
        </w:rPr>
        <w:t>心理成长辅导室、留守儿童图书室</w:t>
      </w:r>
      <w:r>
        <w:rPr>
          <w:rFonts w:hint="eastAsia" w:asciiTheme="minorEastAsia" w:hAnsiTheme="minorEastAsia"/>
          <w:sz w:val="28"/>
          <w:szCs w:val="28"/>
        </w:rPr>
        <w:t>，预计可辐射</w:t>
      </w:r>
      <w:r>
        <w:rPr>
          <w:rFonts w:hint="eastAsia" w:asciiTheme="minorEastAsia" w:hAnsiTheme="minorEastAsia"/>
          <w:b/>
          <w:sz w:val="28"/>
          <w:szCs w:val="28"/>
        </w:rPr>
        <w:t>5000</w:t>
      </w:r>
      <w:r>
        <w:rPr>
          <w:rFonts w:hint="eastAsia" w:asciiTheme="minorEastAsia" w:hAnsiTheme="minorEastAsia"/>
          <w:sz w:val="28"/>
          <w:szCs w:val="28"/>
        </w:rPr>
        <w:t>余人，极大改善了留守儿童的阅读设施。在和当地学生活动的同时，了解到部分学生存在着心理问题，我们又举行了心理辅导，心理情况调查等活动，通过愉快轻松的活动拉近同学间的距离，使得部分同学走出孤僻的封闭心理。我部与当地留守儿童已经建立了相对完善的</w:t>
      </w:r>
      <w:r>
        <w:rPr>
          <w:rFonts w:hint="eastAsia" w:asciiTheme="minorEastAsia" w:hAnsiTheme="minorEastAsia"/>
          <w:b/>
          <w:sz w:val="28"/>
          <w:szCs w:val="28"/>
        </w:rPr>
        <w:t>书信往来</w:t>
      </w:r>
      <w:r>
        <w:rPr>
          <w:rFonts w:hint="eastAsia" w:asciiTheme="minorEastAsia" w:hAnsiTheme="minorEastAsia"/>
          <w:sz w:val="28"/>
          <w:szCs w:val="28"/>
        </w:rPr>
        <w:t>，以此更好的帮助当地学生，为当地教育事业做出一份贡献。</w:t>
      </w:r>
    </w:p>
    <w:p>
      <w:pPr>
        <w:ind w:firstLine="560" w:firstLineChars="200"/>
        <w:rPr>
          <w:rFonts w:asciiTheme="minorEastAsia" w:hAnsiTheme="minorEastAsia"/>
          <w:sz w:val="28"/>
          <w:szCs w:val="28"/>
        </w:rPr>
      </w:pPr>
      <w:r>
        <w:rPr>
          <w:rFonts w:hint="eastAsia" w:asciiTheme="minorEastAsia" w:hAnsiTheme="minorEastAsia"/>
          <w:sz w:val="28"/>
          <w:szCs w:val="28"/>
        </w:rPr>
        <w:t>此次活动，锻炼了我部的</w:t>
      </w:r>
      <w:r>
        <w:rPr>
          <w:rFonts w:hint="eastAsia" w:asciiTheme="minorEastAsia" w:hAnsiTheme="minorEastAsia"/>
          <w:b/>
          <w:sz w:val="28"/>
          <w:szCs w:val="28"/>
        </w:rPr>
        <w:t>协同合作能力</w:t>
      </w:r>
      <w:r>
        <w:rPr>
          <w:rFonts w:hint="eastAsia" w:asciiTheme="minorEastAsia" w:hAnsiTheme="minorEastAsia"/>
          <w:sz w:val="28"/>
          <w:szCs w:val="28"/>
        </w:rPr>
        <w:t>，我们以后将会更加有能力去解决问题；我们将同舟共济，共同面临未来不可预知的困难；我们将发扬“心健人”</w:t>
      </w:r>
      <w:r>
        <w:rPr>
          <w:rFonts w:hint="eastAsia" w:asciiTheme="minorEastAsia" w:hAnsiTheme="minorEastAsia"/>
          <w:b/>
          <w:sz w:val="28"/>
          <w:szCs w:val="28"/>
        </w:rPr>
        <w:t>不怕苦，不怕累，迎难而上</w:t>
      </w:r>
      <w:r>
        <w:rPr>
          <w:rFonts w:hint="eastAsia" w:asciiTheme="minorEastAsia" w:hAnsiTheme="minorEastAsia"/>
          <w:sz w:val="28"/>
          <w:szCs w:val="28"/>
        </w:rPr>
        <w:t>的精神，更好的为学校，为社会做出应有的贡献！</w:t>
      </w:r>
    </w:p>
    <w:p>
      <w:pPr>
        <w:rPr>
          <w:rFonts w:asciiTheme="minorEastAsia" w:hAnsiTheme="minorEastAsia"/>
          <w:sz w:val="28"/>
          <w:szCs w:val="28"/>
        </w:rPr>
      </w:pPr>
      <w:r>
        <w:rPr>
          <w:rFonts w:hint="eastAsia" w:asciiTheme="minorEastAsia" w:hAnsiTheme="minorEastAsia"/>
          <w:sz w:val="28"/>
          <w:szCs w:val="28"/>
        </w:rPr>
        <w:t>更多信息请加经济与管理学院心健部官</w:t>
      </w:r>
      <w:bookmarkStart w:id="0" w:name="_GoBack"/>
      <w:bookmarkEnd w:id="0"/>
      <w:r>
        <w:rPr>
          <w:rFonts w:hint="eastAsia" w:asciiTheme="minorEastAsia" w:hAnsiTheme="minorEastAsia"/>
          <w:sz w:val="28"/>
          <w:szCs w:val="28"/>
        </w:rPr>
        <w:t>方QQ：1677114241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A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F218B"/>
    <w:multiLevelType w:val="multilevel"/>
    <w:tmpl w:val="141F218B"/>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D26"/>
    <w:rsid w:val="00090BD2"/>
    <w:rsid w:val="000A73A9"/>
    <w:rsid w:val="00123AC5"/>
    <w:rsid w:val="00146FA8"/>
    <w:rsid w:val="00182F4A"/>
    <w:rsid w:val="001B6BAD"/>
    <w:rsid w:val="00243BC0"/>
    <w:rsid w:val="00266EF1"/>
    <w:rsid w:val="00267FBE"/>
    <w:rsid w:val="00304AA1"/>
    <w:rsid w:val="003159C2"/>
    <w:rsid w:val="003C6D36"/>
    <w:rsid w:val="004C6033"/>
    <w:rsid w:val="004D5587"/>
    <w:rsid w:val="004E14E5"/>
    <w:rsid w:val="004F03E3"/>
    <w:rsid w:val="005445C8"/>
    <w:rsid w:val="005467C1"/>
    <w:rsid w:val="00547AB8"/>
    <w:rsid w:val="00606033"/>
    <w:rsid w:val="00616212"/>
    <w:rsid w:val="00645F37"/>
    <w:rsid w:val="00675B37"/>
    <w:rsid w:val="006945BC"/>
    <w:rsid w:val="00712606"/>
    <w:rsid w:val="00715580"/>
    <w:rsid w:val="00741037"/>
    <w:rsid w:val="00876A5F"/>
    <w:rsid w:val="008908AE"/>
    <w:rsid w:val="008D36D3"/>
    <w:rsid w:val="008E5F4F"/>
    <w:rsid w:val="009526D1"/>
    <w:rsid w:val="009573F6"/>
    <w:rsid w:val="00973776"/>
    <w:rsid w:val="009A4499"/>
    <w:rsid w:val="009B0639"/>
    <w:rsid w:val="009E296D"/>
    <w:rsid w:val="009E2C20"/>
    <w:rsid w:val="00A16321"/>
    <w:rsid w:val="00A446FF"/>
    <w:rsid w:val="00A674D4"/>
    <w:rsid w:val="00A72484"/>
    <w:rsid w:val="00AE0378"/>
    <w:rsid w:val="00BE64E2"/>
    <w:rsid w:val="00C254C9"/>
    <w:rsid w:val="00C26675"/>
    <w:rsid w:val="00C6520C"/>
    <w:rsid w:val="00D52535"/>
    <w:rsid w:val="00D81F72"/>
    <w:rsid w:val="00DC3D26"/>
    <w:rsid w:val="00DE02BB"/>
    <w:rsid w:val="00DF288F"/>
    <w:rsid w:val="00DF3A32"/>
    <w:rsid w:val="00E07B85"/>
    <w:rsid w:val="00E258E5"/>
    <w:rsid w:val="00F2089C"/>
    <w:rsid w:val="00F31CF5"/>
    <w:rsid w:val="00F73080"/>
    <w:rsid w:val="00FE6F67"/>
    <w:rsid w:val="00FF5149"/>
    <w:rsid w:val="4AF66E33"/>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14"/>
    <w:qFormat/>
    <w:uiPriority w:val="9"/>
    <w:pPr>
      <w:keepNext/>
      <w:keepLines/>
      <w:pBdr>
        <w:bottom w:val="single" w:color="DBE5F1" w:themeColor="accent1" w:themeTint="33" w:sz="8" w:space="0"/>
      </w:pBdr>
      <w:spacing w:after="200" w:line="300" w:lineRule="auto"/>
      <w:outlineLvl w:val="0"/>
    </w:pPr>
    <w:rPr>
      <w:rFonts w:eastAsia="Microsoft YaHei UI" w:asciiTheme="majorHAnsi" w:hAnsiTheme="majorHAnsi" w:cstheme="majorBidi"/>
      <w:color w:val="4F81BD" w:themeColor="accent1"/>
      <w:kern w:val="0"/>
      <w:sz w:val="36"/>
      <w:szCs w:val="36"/>
      <w:lang w:val="en-US" w:eastAsia="ja-JP" w:bidi="ar-SA"/>
      <w14:textFill>
        <w14:solidFill>
          <w14:schemeClr w14:val="accent1"/>
        </w14:solidFill>
      </w14:textFill>
    </w:rPr>
  </w:style>
  <w:style w:type="paragraph" w:styleId="3">
    <w:name w:val="heading 2"/>
    <w:next w:val="1"/>
    <w:link w:val="15"/>
    <w:unhideWhenUsed/>
    <w:qFormat/>
    <w:uiPriority w:val="9"/>
    <w:pPr>
      <w:keepNext/>
      <w:keepLines/>
      <w:spacing w:before="120" w:after="120"/>
      <w:outlineLvl w:val="1"/>
    </w:pPr>
    <w:rPr>
      <w:rFonts w:eastAsia="Microsoft YaHei UI" w:asciiTheme="minorHAnsi" w:hAnsiTheme="minorHAnsi" w:cstheme="minorBidi"/>
      <w:b/>
      <w:bCs/>
      <w:color w:val="1F497D" w:themeColor="text2"/>
      <w:kern w:val="0"/>
      <w:sz w:val="26"/>
      <w:szCs w:val="26"/>
      <w:lang w:val="en-US" w:eastAsia="ja-JP" w:bidi="ar-SA"/>
      <w14:textFill>
        <w14:solidFill>
          <w14:schemeClr w14:val="tx2"/>
        </w14:solidFill>
      </w14:textFill>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1">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8">
    <w:name w:val="Balloon Text"/>
    <w:basedOn w:val="1"/>
    <w:link w:val="18"/>
    <w:unhideWhenUsed/>
    <w:uiPriority w:val="99"/>
    <w:rPr>
      <w:sz w:val="18"/>
      <w:szCs w:val="18"/>
    </w:rPr>
  </w:style>
  <w:style w:type="paragraph" w:styleId="9">
    <w:name w:val="footnote text"/>
    <w:basedOn w:val="1"/>
    <w:link w:val="22"/>
    <w:unhideWhenUsed/>
    <w:uiPriority w:val="99"/>
    <w:pPr>
      <w:snapToGrid w:val="0"/>
      <w:jc w:val="left"/>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styleId="12">
    <w:name w:val="footnote reference"/>
    <w:basedOn w:val="11"/>
    <w:unhideWhenUsed/>
    <w:uiPriority w:val="99"/>
    <w:rPr>
      <w:vertAlign w:val="superscript"/>
    </w:rPr>
  </w:style>
  <w:style w:type="character" w:customStyle="1" w:styleId="14">
    <w:name w:val="标题 1 Char"/>
    <w:basedOn w:val="11"/>
    <w:link w:val="2"/>
    <w:uiPriority w:val="9"/>
    <w:rPr>
      <w:rFonts w:eastAsia="Microsoft YaHei UI" w:asciiTheme="majorHAnsi" w:hAnsiTheme="majorHAnsi" w:cstheme="majorBidi"/>
      <w:color w:val="4F81BD" w:themeColor="accent1"/>
      <w:kern w:val="0"/>
      <w:sz w:val="36"/>
      <w:szCs w:val="36"/>
      <w:lang w:eastAsia="ja-JP"/>
      <w14:textFill>
        <w14:solidFill>
          <w14:schemeClr w14:val="accent1"/>
        </w14:solidFill>
      </w14:textFill>
    </w:rPr>
  </w:style>
  <w:style w:type="character" w:customStyle="1" w:styleId="15">
    <w:name w:val="标题 2 Char"/>
    <w:basedOn w:val="11"/>
    <w:link w:val="3"/>
    <w:uiPriority w:val="9"/>
    <w:rPr>
      <w:rFonts w:eastAsia="Microsoft YaHei UI"/>
      <w:b/>
      <w:bCs/>
      <w:color w:val="1F497D" w:themeColor="text2"/>
      <w:kern w:val="0"/>
      <w:sz w:val="26"/>
      <w:szCs w:val="26"/>
      <w:lang w:eastAsia="ja-JP"/>
      <w14:textFill>
        <w14:solidFill>
          <w14:schemeClr w14:val="tx2"/>
        </w14:solidFill>
      </w14:textFill>
    </w:rPr>
  </w:style>
  <w:style w:type="character" w:customStyle="1" w:styleId="16">
    <w:name w:val="标题 Char"/>
    <w:basedOn w:val="11"/>
    <w:link w:val="10"/>
    <w:uiPriority w:val="10"/>
    <w:rPr>
      <w:rFonts w:eastAsia="宋体" w:asciiTheme="majorHAnsi" w:hAnsiTheme="majorHAnsi" w:cstheme="majorBidi"/>
      <w:b/>
      <w:bCs/>
      <w:sz w:val="32"/>
      <w:szCs w:val="32"/>
    </w:rPr>
  </w:style>
  <w:style w:type="character" w:customStyle="1" w:styleId="17">
    <w:name w:val="标题 3 Char"/>
    <w:basedOn w:val="11"/>
    <w:link w:val="4"/>
    <w:uiPriority w:val="9"/>
    <w:rPr>
      <w:b/>
      <w:bCs/>
      <w:sz w:val="32"/>
      <w:szCs w:val="32"/>
    </w:rPr>
  </w:style>
  <w:style w:type="character" w:customStyle="1" w:styleId="18">
    <w:name w:val="批注框文本 Char"/>
    <w:basedOn w:val="11"/>
    <w:link w:val="8"/>
    <w:semiHidden/>
    <w:uiPriority w:val="99"/>
    <w:rPr>
      <w:sz w:val="18"/>
      <w:szCs w:val="18"/>
    </w:rPr>
  </w:style>
  <w:style w:type="character" w:customStyle="1" w:styleId="19">
    <w:name w:val="标题 4 Char"/>
    <w:basedOn w:val="11"/>
    <w:link w:val="5"/>
    <w:uiPriority w:val="9"/>
    <w:rPr>
      <w:rFonts w:asciiTheme="majorHAnsi" w:hAnsiTheme="majorHAnsi" w:eastAsiaTheme="majorEastAsia" w:cstheme="majorBidi"/>
      <w:b/>
      <w:bCs/>
      <w:sz w:val="28"/>
      <w:szCs w:val="28"/>
    </w:rPr>
  </w:style>
  <w:style w:type="character" w:customStyle="1" w:styleId="20">
    <w:name w:val="标题 5 Char"/>
    <w:basedOn w:val="11"/>
    <w:link w:val="6"/>
    <w:uiPriority w:val="9"/>
    <w:rPr>
      <w:b/>
      <w:bCs/>
      <w:sz w:val="28"/>
      <w:szCs w:val="28"/>
    </w:rPr>
  </w:style>
  <w:style w:type="character" w:customStyle="1" w:styleId="21">
    <w:name w:val="标题 6 Char"/>
    <w:basedOn w:val="11"/>
    <w:link w:val="7"/>
    <w:uiPriority w:val="9"/>
    <w:rPr>
      <w:rFonts w:asciiTheme="majorHAnsi" w:hAnsiTheme="majorHAnsi" w:eastAsiaTheme="majorEastAsia" w:cstheme="majorBidi"/>
      <w:b/>
      <w:bCs/>
      <w:sz w:val="24"/>
      <w:szCs w:val="24"/>
    </w:rPr>
  </w:style>
  <w:style w:type="character" w:customStyle="1" w:styleId="22">
    <w:name w:val="脚注文本 Char"/>
    <w:basedOn w:val="11"/>
    <w:link w:val="9"/>
    <w:semiHidden/>
    <w:uiPriority w:val="99"/>
    <w:rPr>
      <w:sz w:val="18"/>
      <w:szCs w:val="18"/>
    </w:rPr>
  </w:style>
  <w:style w:type="paragraph" w:customStyle="1"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diagramColors" Target="diagrams/colors2.xml"/><Relationship Id="rId13" Type="http://schemas.openxmlformats.org/officeDocument/2006/relationships/diagramQuickStyle" Target="diagrams/quickStyle2.xml"/><Relationship Id="rId12" Type="http://schemas.openxmlformats.org/officeDocument/2006/relationships/diagramLayout" Target="diagrams/layout2.xml"/><Relationship Id="rId11" Type="http://schemas.openxmlformats.org/officeDocument/2006/relationships/diagramData" Target="diagrams/data2.xml"/><Relationship Id="rId10" Type="http://schemas.openxmlformats.org/officeDocument/2006/relationships/image" Target="media/image3.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B102A41-6385-4D97-9179-8ACA8AB68C41}" type="doc">
      <dgm:prSet loTypeId="urn:microsoft.com/office/officeart/2005/8/layout/list1" loCatId="list" qsTypeId="urn:microsoft.com/office/officeart/2005/8/quickstyle/simple1" qsCatId="simple" csTypeId="urn:microsoft.com/office/officeart/2005/8/colors/accent1_2" csCatId="accent1" phldr="1"/>
      <dgm:spPr/>
      <dgm:t>
        <a:bodyPr/>
        <a:p>
          <a:endParaRPr lang="zh-CN" altLang="en-US"/>
        </a:p>
      </dgm:t>
    </dgm:pt>
    <dgm:pt modelId="{439BB450-FFF6-40DC-8BE1-CFDF6AFD3AF9}">
      <dgm:prSet phldrT="[文本]"/>
      <dgm:spPr/>
      <dgm:t>
        <a:bodyPr/>
        <a:p>
          <a:r>
            <a:rPr lang="zh-CN" altLang="en-US"/>
            <a:t>收集与整理记录本</a:t>
          </a:r>
        </a:p>
      </dgm:t>
    </dgm:pt>
    <dgm:pt modelId="{93E6EDBE-D4A6-43F4-B297-C5A3353EC56C}" cxnId="{17CB8A86-D272-41EA-8417-C5D54127988A}" type="parTrans">
      <dgm:prSet/>
      <dgm:spPr/>
      <dgm:t>
        <a:bodyPr/>
        <a:p>
          <a:endParaRPr lang="zh-CN" altLang="en-US"/>
        </a:p>
      </dgm:t>
    </dgm:pt>
    <dgm:pt modelId="{50D9A02F-FF50-4373-8F34-AA1782528954}" cxnId="{17CB8A86-D272-41EA-8417-C5D54127988A}" type="sibTrans">
      <dgm:prSet/>
      <dgm:spPr/>
      <dgm:t>
        <a:bodyPr/>
        <a:p>
          <a:endParaRPr lang="zh-CN" altLang="en-US"/>
        </a:p>
      </dgm:t>
    </dgm:pt>
    <dgm:pt modelId="{0C732FD9-C7DB-41D1-AB07-319D6B1AA29C}">
      <dgm:prSet phldrT="[文本]"/>
      <dgm:spPr/>
      <dgm:t>
        <a:bodyPr/>
        <a:p>
          <a:r>
            <a:rPr lang="zh-CN" altLang="en-US"/>
            <a:t>更新心理网站</a:t>
          </a:r>
        </a:p>
      </dgm:t>
    </dgm:pt>
    <dgm:pt modelId="{0BAE895C-F759-41C2-8219-CA28124F5DE5}" cxnId="{BB7E1B30-463A-4416-9A66-14458B6998AF}" type="parTrans">
      <dgm:prSet/>
      <dgm:spPr/>
      <dgm:t>
        <a:bodyPr/>
        <a:p>
          <a:endParaRPr lang="zh-CN" altLang="en-US"/>
        </a:p>
      </dgm:t>
    </dgm:pt>
    <dgm:pt modelId="{A9964C8A-7D08-4053-97BF-0B4F7C5532B6}" cxnId="{BB7E1B30-463A-4416-9A66-14458B6998AF}" type="sibTrans">
      <dgm:prSet/>
      <dgm:spPr/>
      <dgm:t>
        <a:bodyPr/>
        <a:p>
          <a:endParaRPr lang="zh-CN" altLang="en-US"/>
        </a:p>
      </dgm:t>
    </dgm:pt>
    <dgm:pt modelId="{CDFC4E3A-3C55-4FE8-A634-A930207BF77B}">
      <dgm:prSet phldrT="[文本]"/>
      <dgm:spPr/>
      <dgm:t>
        <a:bodyPr/>
        <a:p>
          <a:r>
            <a:rPr lang="zh-CN" altLang="en-US"/>
            <a:t>心理普查及回访</a:t>
          </a:r>
        </a:p>
      </dgm:t>
    </dgm:pt>
    <dgm:pt modelId="{D980ED6F-3789-4979-BB41-F83B84A4E8B2}" cxnId="{42C40D01-3A6F-463E-B908-8300926A22E2}" type="parTrans">
      <dgm:prSet/>
      <dgm:spPr/>
      <dgm:t>
        <a:bodyPr/>
        <a:p>
          <a:endParaRPr lang="zh-CN" altLang="en-US"/>
        </a:p>
      </dgm:t>
    </dgm:pt>
    <dgm:pt modelId="{529BF3EB-98A0-41B6-B0BF-4B6C736F2DD4}" cxnId="{42C40D01-3A6F-463E-B908-8300926A22E2}" type="sibTrans">
      <dgm:prSet/>
      <dgm:spPr/>
      <dgm:t>
        <a:bodyPr/>
        <a:p>
          <a:endParaRPr lang="zh-CN" altLang="en-US"/>
        </a:p>
      </dgm:t>
    </dgm:pt>
    <dgm:pt modelId="{8E0BD7FE-2E5E-4C25-AE55-0BC19B679E3B}">
      <dgm:prSet/>
      <dgm:spPr/>
      <dgm:t>
        <a:bodyPr/>
        <a:p>
          <a:r>
            <a:rPr lang="zh-CN" altLang="en-US"/>
            <a:t>张贴主题海报</a:t>
          </a:r>
        </a:p>
      </dgm:t>
    </dgm:pt>
    <dgm:pt modelId="{44514241-EEC5-47FF-B743-44E215B2959C}" cxnId="{C06A39D5-76C0-4B2D-A7EF-2E584169A6CB}" type="parTrans">
      <dgm:prSet/>
      <dgm:spPr/>
      <dgm:t>
        <a:bodyPr/>
        <a:p>
          <a:endParaRPr lang="zh-CN" altLang="en-US"/>
        </a:p>
      </dgm:t>
    </dgm:pt>
    <dgm:pt modelId="{D6619420-296A-40EB-B108-29A645C5F0B6}" cxnId="{C06A39D5-76C0-4B2D-A7EF-2E584169A6CB}" type="sibTrans">
      <dgm:prSet/>
      <dgm:spPr/>
      <dgm:t>
        <a:bodyPr/>
        <a:p>
          <a:endParaRPr lang="zh-CN" altLang="en-US"/>
        </a:p>
      </dgm:t>
    </dgm:pt>
    <dgm:pt modelId="{DB96CCC2-75E1-4538-8E3A-584B1A07332F}" type="pres">
      <dgm:prSet presAssocID="{BB102A41-6385-4D97-9179-8ACA8AB68C41}" presName="linear" presStyleCnt="0">
        <dgm:presLayoutVars>
          <dgm:dir/>
          <dgm:animLvl val="lvl"/>
          <dgm:resizeHandles val="exact"/>
        </dgm:presLayoutVars>
      </dgm:prSet>
      <dgm:spPr/>
      <dgm:t>
        <a:bodyPr/>
        <a:p>
          <a:endParaRPr lang="zh-CN" altLang="en-US"/>
        </a:p>
      </dgm:t>
    </dgm:pt>
    <dgm:pt modelId="{EEAECCAD-C36C-40BB-8075-4C77531748C5}" type="pres">
      <dgm:prSet presAssocID="{439BB450-FFF6-40DC-8BE1-CFDF6AFD3AF9}" presName="parentLin" presStyleCnt="0"/>
      <dgm:spPr/>
    </dgm:pt>
    <dgm:pt modelId="{857375A5-EA2D-457C-9D24-37AAC506DC4E}" type="pres">
      <dgm:prSet presAssocID="{439BB450-FFF6-40DC-8BE1-CFDF6AFD3AF9}" presName="parentLeftMargin" presStyleLbl="node1" presStyleIdx="0" presStyleCnt="4"/>
      <dgm:spPr/>
      <dgm:t>
        <a:bodyPr/>
        <a:p>
          <a:endParaRPr lang="zh-CN" altLang="en-US"/>
        </a:p>
      </dgm:t>
    </dgm:pt>
    <dgm:pt modelId="{47ECF1C8-6FA3-426D-A302-156EB10C0CCA}" type="pres">
      <dgm:prSet presAssocID="{439BB450-FFF6-40DC-8BE1-CFDF6AFD3AF9}" presName="parentText" presStyleLbl="node1" presStyleIdx="0" presStyleCnt="4">
        <dgm:presLayoutVars>
          <dgm:chMax val="0"/>
          <dgm:bulletEnabled val="1"/>
        </dgm:presLayoutVars>
      </dgm:prSet>
      <dgm:spPr/>
      <dgm:t>
        <a:bodyPr/>
        <a:p>
          <a:endParaRPr lang="zh-CN" altLang="en-US"/>
        </a:p>
      </dgm:t>
    </dgm:pt>
    <dgm:pt modelId="{57013B35-29B1-49A7-A13A-D8835552A1F4}" type="pres">
      <dgm:prSet presAssocID="{439BB450-FFF6-40DC-8BE1-CFDF6AFD3AF9}" presName="negativeSpace" presStyleCnt="0"/>
      <dgm:spPr/>
    </dgm:pt>
    <dgm:pt modelId="{4C1DB120-CF6E-4743-AB3E-A13DBFBD4777}" type="pres">
      <dgm:prSet presAssocID="{439BB450-FFF6-40DC-8BE1-CFDF6AFD3AF9}" presName="childText" presStyleLbl="conFgAcc1" presStyleIdx="0" presStyleCnt="4">
        <dgm:presLayoutVars>
          <dgm:bulletEnabled val="1"/>
        </dgm:presLayoutVars>
      </dgm:prSet>
      <dgm:spPr/>
    </dgm:pt>
    <dgm:pt modelId="{5CDD7515-CF89-434D-839E-CBC3320C688B}" type="pres">
      <dgm:prSet presAssocID="{50D9A02F-FF50-4373-8F34-AA1782528954}" presName="spaceBetweenRectangles" presStyleCnt="0"/>
      <dgm:spPr/>
    </dgm:pt>
    <dgm:pt modelId="{3CECCC77-3F46-476E-8E4B-FA323558C219}" type="pres">
      <dgm:prSet presAssocID="{8E0BD7FE-2E5E-4C25-AE55-0BC19B679E3B}" presName="parentLin" presStyleCnt="0"/>
      <dgm:spPr/>
    </dgm:pt>
    <dgm:pt modelId="{3F5BCD74-10CE-436F-9B26-043D268332F3}" type="pres">
      <dgm:prSet presAssocID="{8E0BD7FE-2E5E-4C25-AE55-0BC19B679E3B}" presName="parentLeftMargin" presStyleLbl="node1" presStyleIdx="0" presStyleCnt="4"/>
      <dgm:spPr/>
      <dgm:t>
        <a:bodyPr/>
        <a:p>
          <a:endParaRPr lang="zh-CN" altLang="en-US"/>
        </a:p>
      </dgm:t>
    </dgm:pt>
    <dgm:pt modelId="{E1EEE538-9993-4F85-A6D8-5593BE9AAA17}" type="pres">
      <dgm:prSet presAssocID="{8E0BD7FE-2E5E-4C25-AE55-0BC19B679E3B}" presName="parentText" presStyleLbl="node1" presStyleIdx="1" presStyleCnt="4">
        <dgm:presLayoutVars>
          <dgm:chMax val="0"/>
          <dgm:bulletEnabled val="1"/>
        </dgm:presLayoutVars>
      </dgm:prSet>
      <dgm:spPr/>
      <dgm:t>
        <a:bodyPr/>
        <a:p>
          <a:endParaRPr lang="zh-CN" altLang="en-US"/>
        </a:p>
      </dgm:t>
    </dgm:pt>
    <dgm:pt modelId="{2F110472-DDE5-479E-90E4-44B77AE72272}" type="pres">
      <dgm:prSet presAssocID="{8E0BD7FE-2E5E-4C25-AE55-0BC19B679E3B}" presName="negativeSpace" presStyleCnt="0"/>
      <dgm:spPr/>
    </dgm:pt>
    <dgm:pt modelId="{B053E150-0FF9-45A9-81EB-A2E5BB807319}" type="pres">
      <dgm:prSet presAssocID="{8E0BD7FE-2E5E-4C25-AE55-0BC19B679E3B}" presName="childText" presStyleLbl="conFgAcc1" presStyleIdx="1" presStyleCnt="4">
        <dgm:presLayoutVars>
          <dgm:bulletEnabled val="1"/>
        </dgm:presLayoutVars>
      </dgm:prSet>
      <dgm:spPr/>
    </dgm:pt>
    <dgm:pt modelId="{AE56FD0B-8CC7-4CE4-A5B1-45A6DA01FB76}" type="pres">
      <dgm:prSet presAssocID="{D6619420-296A-40EB-B108-29A645C5F0B6}" presName="spaceBetweenRectangles" presStyleCnt="0"/>
      <dgm:spPr/>
    </dgm:pt>
    <dgm:pt modelId="{87B891B8-9F08-4C26-BB98-C8AAD14D4089}" type="pres">
      <dgm:prSet presAssocID="{0C732FD9-C7DB-41D1-AB07-319D6B1AA29C}" presName="parentLin" presStyleCnt="0"/>
      <dgm:spPr/>
    </dgm:pt>
    <dgm:pt modelId="{56AB6070-0FCF-45BC-852F-19E50DB903A3}" type="pres">
      <dgm:prSet presAssocID="{0C732FD9-C7DB-41D1-AB07-319D6B1AA29C}" presName="parentLeftMargin" presStyleLbl="node1" presStyleIdx="1" presStyleCnt="4"/>
      <dgm:spPr/>
      <dgm:t>
        <a:bodyPr/>
        <a:p>
          <a:endParaRPr lang="zh-CN" altLang="en-US"/>
        </a:p>
      </dgm:t>
    </dgm:pt>
    <dgm:pt modelId="{30D9EBDC-73D0-4923-B3B0-832C6A47567B}" type="pres">
      <dgm:prSet presAssocID="{0C732FD9-C7DB-41D1-AB07-319D6B1AA29C}" presName="parentText" presStyleLbl="node1" presStyleIdx="2" presStyleCnt="4">
        <dgm:presLayoutVars>
          <dgm:chMax val="0"/>
          <dgm:bulletEnabled val="1"/>
        </dgm:presLayoutVars>
      </dgm:prSet>
      <dgm:spPr/>
      <dgm:t>
        <a:bodyPr/>
        <a:p>
          <a:endParaRPr lang="zh-CN" altLang="en-US"/>
        </a:p>
      </dgm:t>
    </dgm:pt>
    <dgm:pt modelId="{48332E6C-D7CB-4487-82A2-CCE5C996F998}" type="pres">
      <dgm:prSet presAssocID="{0C732FD9-C7DB-41D1-AB07-319D6B1AA29C}" presName="negativeSpace" presStyleCnt="0"/>
      <dgm:spPr/>
    </dgm:pt>
    <dgm:pt modelId="{66E03C82-7190-4B59-A1B5-F0A451B1BD24}" type="pres">
      <dgm:prSet presAssocID="{0C732FD9-C7DB-41D1-AB07-319D6B1AA29C}" presName="childText" presStyleLbl="conFgAcc1" presStyleIdx="2" presStyleCnt="4">
        <dgm:presLayoutVars>
          <dgm:bulletEnabled val="1"/>
        </dgm:presLayoutVars>
      </dgm:prSet>
      <dgm:spPr/>
    </dgm:pt>
    <dgm:pt modelId="{1444455D-0DCE-4FB3-A354-BE7F905275B3}" type="pres">
      <dgm:prSet presAssocID="{A9964C8A-7D08-4053-97BF-0B4F7C5532B6}" presName="spaceBetweenRectangles" presStyleCnt="0"/>
      <dgm:spPr/>
    </dgm:pt>
    <dgm:pt modelId="{425664ED-0F21-40CE-AB04-D60DE43F0B67}" type="pres">
      <dgm:prSet presAssocID="{CDFC4E3A-3C55-4FE8-A634-A930207BF77B}" presName="parentLin" presStyleCnt="0"/>
      <dgm:spPr/>
    </dgm:pt>
    <dgm:pt modelId="{9B96911E-91D7-4304-8D27-9108666F260D}" type="pres">
      <dgm:prSet presAssocID="{CDFC4E3A-3C55-4FE8-A634-A930207BF77B}" presName="parentLeftMargin" presStyleLbl="node1" presStyleIdx="2" presStyleCnt="4"/>
      <dgm:spPr/>
      <dgm:t>
        <a:bodyPr/>
        <a:p>
          <a:endParaRPr lang="zh-CN" altLang="en-US"/>
        </a:p>
      </dgm:t>
    </dgm:pt>
    <dgm:pt modelId="{698BC7EE-5DA7-4AB6-AEDA-2ABC0712A47E}" type="pres">
      <dgm:prSet presAssocID="{CDFC4E3A-3C55-4FE8-A634-A930207BF77B}" presName="parentText" presStyleLbl="node1" presStyleIdx="3" presStyleCnt="4">
        <dgm:presLayoutVars>
          <dgm:chMax val="0"/>
          <dgm:bulletEnabled val="1"/>
        </dgm:presLayoutVars>
      </dgm:prSet>
      <dgm:spPr/>
      <dgm:t>
        <a:bodyPr/>
        <a:p>
          <a:endParaRPr lang="zh-CN" altLang="en-US"/>
        </a:p>
      </dgm:t>
    </dgm:pt>
    <dgm:pt modelId="{842A4A85-17E4-4F57-AF09-C0222262C6B8}" type="pres">
      <dgm:prSet presAssocID="{CDFC4E3A-3C55-4FE8-A634-A930207BF77B}" presName="negativeSpace" presStyleCnt="0"/>
      <dgm:spPr/>
    </dgm:pt>
    <dgm:pt modelId="{9918FE1C-D944-4750-B5E6-3DF6E7F200AD}" type="pres">
      <dgm:prSet presAssocID="{CDFC4E3A-3C55-4FE8-A634-A930207BF77B}" presName="childText" presStyleLbl="conFgAcc1" presStyleIdx="3" presStyleCnt="4">
        <dgm:presLayoutVars>
          <dgm:bulletEnabled val="1"/>
        </dgm:presLayoutVars>
      </dgm:prSet>
      <dgm:spPr/>
    </dgm:pt>
  </dgm:ptLst>
  <dgm:cxnLst>
    <dgm:cxn modelId="{8510ECB7-4937-45D5-A669-4501FA037D09}" type="presOf" srcId="{0C732FD9-C7DB-41D1-AB07-319D6B1AA29C}" destId="{30D9EBDC-73D0-4923-B3B0-832C6A47567B}" srcOrd="1" destOrd="0" presId="urn:microsoft.com/office/officeart/2005/8/layout/list1"/>
    <dgm:cxn modelId="{8AB699FF-CADD-4011-8381-01D33923C025}" type="presOf" srcId="{0C732FD9-C7DB-41D1-AB07-319D6B1AA29C}" destId="{56AB6070-0FCF-45BC-852F-19E50DB903A3}" srcOrd="0" destOrd="0" presId="urn:microsoft.com/office/officeart/2005/8/layout/list1"/>
    <dgm:cxn modelId="{04342B56-08F3-424F-85C5-9ADED2D038B2}" type="presOf" srcId="{CDFC4E3A-3C55-4FE8-A634-A930207BF77B}" destId="{698BC7EE-5DA7-4AB6-AEDA-2ABC0712A47E}" srcOrd="1" destOrd="0" presId="urn:microsoft.com/office/officeart/2005/8/layout/list1"/>
    <dgm:cxn modelId="{1C6580FD-5417-46AE-921A-EBB7D058938B}" type="presOf" srcId="{8E0BD7FE-2E5E-4C25-AE55-0BC19B679E3B}" destId="{3F5BCD74-10CE-436F-9B26-043D268332F3}" srcOrd="0" destOrd="0" presId="urn:microsoft.com/office/officeart/2005/8/layout/list1"/>
    <dgm:cxn modelId="{17CB8A86-D272-41EA-8417-C5D54127988A}" srcId="{BB102A41-6385-4D97-9179-8ACA8AB68C41}" destId="{439BB450-FFF6-40DC-8BE1-CFDF6AFD3AF9}" srcOrd="0" destOrd="0" parTransId="{93E6EDBE-D4A6-43F4-B297-C5A3353EC56C}" sibTransId="{50D9A02F-FF50-4373-8F34-AA1782528954}"/>
    <dgm:cxn modelId="{42C40D01-3A6F-463E-B908-8300926A22E2}" srcId="{BB102A41-6385-4D97-9179-8ACA8AB68C41}" destId="{CDFC4E3A-3C55-4FE8-A634-A930207BF77B}" srcOrd="3" destOrd="0" parTransId="{D980ED6F-3789-4979-BB41-F83B84A4E8B2}" sibTransId="{529BF3EB-98A0-41B6-B0BF-4B6C736F2DD4}"/>
    <dgm:cxn modelId="{C06A39D5-76C0-4B2D-A7EF-2E584169A6CB}" srcId="{BB102A41-6385-4D97-9179-8ACA8AB68C41}" destId="{8E0BD7FE-2E5E-4C25-AE55-0BC19B679E3B}" srcOrd="1" destOrd="0" parTransId="{44514241-EEC5-47FF-B743-44E215B2959C}" sibTransId="{D6619420-296A-40EB-B108-29A645C5F0B6}"/>
    <dgm:cxn modelId="{536A0A72-A881-4444-8E50-A460E173D6B6}" type="presOf" srcId="{439BB450-FFF6-40DC-8BE1-CFDF6AFD3AF9}" destId="{47ECF1C8-6FA3-426D-A302-156EB10C0CCA}" srcOrd="1" destOrd="0" presId="urn:microsoft.com/office/officeart/2005/8/layout/list1"/>
    <dgm:cxn modelId="{C0BFD493-2DDE-41DC-B508-AE830DE39F65}" type="presOf" srcId="{BB102A41-6385-4D97-9179-8ACA8AB68C41}" destId="{DB96CCC2-75E1-4538-8E3A-584B1A07332F}" srcOrd="0" destOrd="0" presId="urn:microsoft.com/office/officeart/2005/8/layout/list1"/>
    <dgm:cxn modelId="{E10F5863-8F79-441A-B9D0-26F074D447C5}" type="presOf" srcId="{CDFC4E3A-3C55-4FE8-A634-A930207BF77B}" destId="{9B96911E-91D7-4304-8D27-9108666F260D}" srcOrd="0" destOrd="0" presId="urn:microsoft.com/office/officeart/2005/8/layout/list1"/>
    <dgm:cxn modelId="{BB7E1B30-463A-4416-9A66-14458B6998AF}" srcId="{BB102A41-6385-4D97-9179-8ACA8AB68C41}" destId="{0C732FD9-C7DB-41D1-AB07-319D6B1AA29C}" srcOrd="2" destOrd="0" parTransId="{0BAE895C-F759-41C2-8219-CA28124F5DE5}" sibTransId="{A9964C8A-7D08-4053-97BF-0B4F7C5532B6}"/>
    <dgm:cxn modelId="{3EBA3265-50A6-47A1-9690-5C038789D13D}" type="presOf" srcId="{439BB450-FFF6-40DC-8BE1-CFDF6AFD3AF9}" destId="{857375A5-EA2D-457C-9D24-37AAC506DC4E}" srcOrd="0" destOrd="0" presId="urn:microsoft.com/office/officeart/2005/8/layout/list1"/>
    <dgm:cxn modelId="{3202A2ED-366F-4373-A313-B30A22E81F2E}" type="presOf" srcId="{8E0BD7FE-2E5E-4C25-AE55-0BC19B679E3B}" destId="{E1EEE538-9993-4F85-A6D8-5593BE9AAA17}" srcOrd="1" destOrd="0" presId="urn:microsoft.com/office/officeart/2005/8/layout/list1"/>
    <dgm:cxn modelId="{0E495660-990F-4335-BAE4-A6658A26D779}" type="presParOf" srcId="{DB96CCC2-75E1-4538-8E3A-584B1A07332F}" destId="{EEAECCAD-C36C-40BB-8075-4C77531748C5}" srcOrd="0" destOrd="0" presId="urn:microsoft.com/office/officeart/2005/8/layout/list1"/>
    <dgm:cxn modelId="{578831A7-3AAE-41D7-BEF3-27DF269F6BBC}" type="presParOf" srcId="{EEAECCAD-C36C-40BB-8075-4C77531748C5}" destId="{857375A5-EA2D-457C-9D24-37AAC506DC4E}" srcOrd="0" destOrd="0" presId="urn:microsoft.com/office/officeart/2005/8/layout/list1"/>
    <dgm:cxn modelId="{F994CEE0-C236-4EF7-A4D2-65B57423B958}" type="presParOf" srcId="{EEAECCAD-C36C-40BB-8075-4C77531748C5}" destId="{47ECF1C8-6FA3-426D-A302-156EB10C0CCA}" srcOrd="1" destOrd="0" presId="urn:microsoft.com/office/officeart/2005/8/layout/list1"/>
    <dgm:cxn modelId="{5D0C6DBD-8887-489E-AF4A-394ED6D16F8A}" type="presParOf" srcId="{DB96CCC2-75E1-4538-8E3A-584B1A07332F}" destId="{57013B35-29B1-49A7-A13A-D8835552A1F4}" srcOrd="1" destOrd="0" presId="urn:microsoft.com/office/officeart/2005/8/layout/list1"/>
    <dgm:cxn modelId="{5467B5F3-796B-4B92-A2F2-CBC939C30B27}" type="presParOf" srcId="{DB96CCC2-75E1-4538-8E3A-584B1A07332F}" destId="{4C1DB120-CF6E-4743-AB3E-A13DBFBD4777}" srcOrd="2" destOrd="0" presId="urn:microsoft.com/office/officeart/2005/8/layout/list1"/>
    <dgm:cxn modelId="{086D23A9-07DD-4538-8CAE-4B78D2BE9BC1}" type="presParOf" srcId="{DB96CCC2-75E1-4538-8E3A-584B1A07332F}" destId="{5CDD7515-CF89-434D-839E-CBC3320C688B}" srcOrd="3" destOrd="0" presId="urn:microsoft.com/office/officeart/2005/8/layout/list1"/>
    <dgm:cxn modelId="{ABFEFA55-D8F4-4E6E-891F-1F6A828984A8}" type="presParOf" srcId="{DB96CCC2-75E1-4538-8E3A-584B1A07332F}" destId="{3CECCC77-3F46-476E-8E4B-FA323558C219}" srcOrd="4" destOrd="0" presId="urn:microsoft.com/office/officeart/2005/8/layout/list1"/>
    <dgm:cxn modelId="{583C2D94-FCB5-4577-A7F4-D3F803FF0D20}" type="presParOf" srcId="{3CECCC77-3F46-476E-8E4B-FA323558C219}" destId="{3F5BCD74-10CE-436F-9B26-043D268332F3}" srcOrd="0" destOrd="0" presId="urn:microsoft.com/office/officeart/2005/8/layout/list1"/>
    <dgm:cxn modelId="{CC6AAD24-D93F-4159-82F0-544C3008F549}" type="presParOf" srcId="{3CECCC77-3F46-476E-8E4B-FA323558C219}" destId="{E1EEE538-9993-4F85-A6D8-5593BE9AAA17}" srcOrd="1" destOrd="0" presId="urn:microsoft.com/office/officeart/2005/8/layout/list1"/>
    <dgm:cxn modelId="{F685BF4D-7038-4549-8B55-85916D24EB3C}" type="presParOf" srcId="{DB96CCC2-75E1-4538-8E3A-584B1A07332F}" destId="{2F110472-DDE5-479E-90E4-44B77AE72272}" srcOrd="5" destOrd="0" presId="urn:microsoft.com/office/officeart/2005/8/layout/list1"/>
    <dgm:cxn modelId="{3310470B-B1DD-4333-A8CB-9ABD1FBCD106}" type="presParOf" srcId="{DB96CCC2-75E1-4538-8E3A-584B1A07332F}" destId="{B053E150-0FF9-45A9-81EB-A2E5BB807319}" srcOrd="6" destOrd="0" presId="urn:microsoft.com/office/officeart/2005/8/layout/list1"/>
    <dgm:cxn modelId="{DE06CC52-E3CA-4E3D-A8AB-FCEAB6523560}" type="presParOf" srcId="{DB96CCC2-75E1-4538-8E3A-584B1A07332F}" destId="{AE56FD0B-8CC7-4CE4-A5B1-45A6DA01FB76}" srcOrd="7" destOrd="0" presId="urn:microsoft.com/office/officeart/2005/8/layout/list1"/>
    <dgm:cxn modelId="{709CE30E-A3A2-40DC-8D7A-E449E3B344AC}" type="presParOf" srcId="{DB96CCC2-75E1-4538-8E3A-584B1A07332F}" destId="{87B891B8-9F08-4C26-BB98-C8AAD14D4089}" srcOrd="8" destOrd="0" presId="urn:microsoft.com/office/officeart/2005/8/layout/list1"/>
    <dgm:cxn modelId="{0BDCBD8B-DDA5-4BAE-8DBA-A5EDE36829B9}" type="presParOf" srcId="{87B891B8-9F08-4C26-BB98-C8AAD14D4089}" destId="{56AB6070-0FCF-45BC-852F-19E50DB903A3}" srcOrd="0" destOrd="0" presId="urn:microsoft.com/office/officeart/2005/8/layout/list1"/>
    <dgm:cxn modelId="{B360CB6E-F2D0-468A-B18E-5EA8B0A6F110}" type="presParOf" srcId="{87B891B8-9F08-4C26-BB98-C8AAD14D4089}" destId="{30D9EBDC-73D0-4923-B3B0-832C6A47567B}" srcOrd="1" destOrd="0" presId="urn:microsoft.com/office/officeart/2005/8/layout/list1"/>
    <dgm:cxn modelId="{A0D0B91D-C42A-4DEF-8FDF-51A17409F29D}" type="presParOf" srcId="{DB96CCC2-75E1-4538-8E3A-584B1A07332F}" destId="{48332E6C-D7CB-4487-82A2-CCE5C996F998}" srcOrd="9" destOrd="0" presId="urn:microsoft.com/office/officeart/2005/8/layout/list1"/>
    <dgm:cxn modelId="{379B0381-0D78-4808-B3EF-92F005EC54F8}" type="presParOf" srcId="{DB96CCC2-75E1-4538-8E3A-584B1A07332F}" destId="{66E03C82-7190-4B59-A1B5-F0A451B1BD24}" srcOrd="10" destOrd="0" presId="urn:microsoft.com/office/officeart/2005/8/layout/list1"/>
    <dgm:cxn modelId="{C78508A9-D1D8-471A-A579-D0DBD3B3F0A8}" type="presParOf" srcId="{DB96CCC2-75E1-4538-8E3A-584B1A07332F}" destId="{1444455D-0DCE-4FB3-A354-BE7F905275B3}" srcOrd="11" destOrd="0" presId="urn:microsoft.com/office/officeart/2005/8/layout/list1"/>
    <dgm:cxn modelId="{A2891B5D-0116-47EC-A6C9-6EDF4498C066}" type="presParOf" srcId="{DB96CCC2-75E1-4538-8E3A-584B1A07332F}" destId="{425664ED-0F21-40CE-AB04-D60DE43F0B67}" srcOrd="12" destOrd="0" presId="urn:microsoft.com/office/officeart/2005/8/layout/list1"/>
    <dgm:cxn modelId="{24BA717A-C30E-48E5-9788-BDC74AB7AAA0}" type="presParOf" srcId="{425664ED-0F21-40CE-AB04-D60DE43F0B67}" destId="{9B96911E-91D7-4304-8D27-9108666F260D}" srcOrd="0" destOrd="0" presId="urn:microsoft.com/office/officeart/2005/8/layout/list1"/>
    <dgm:cxn modelId="{1EDB0368-A812-4C49-A684-D61B5405495D}" type="presParOf" srcId="{425664ED-0F21-40CE-AB04-D60DE43F0B67}" destId="{698BC7EE-5DA7-4AB6-AEDA-2ABC0712A47E}" srcOrd="1" destOrd="0" presId="urn:microsoft.com/office/officeart/2005/8/layout/list1"/>
    <dgm:cxn modelId="{DEDE368C-A22B-4E6F-8969-343EE28270D9}" type="presParOf" srcId="{DB96CCC2-75E1-4538-8E3A-584B1A07332F}" destId="{842A4A85-17E4-4F57-AF09-C0222262C6B8}" srcOrd="13" destOrd="0" presId="urn:microsoft.com/office/officeart/2005/8/layout/list1"/>
    <dgm:cxn modelId="{B31D89DD-E080-4E94-925E-CE9E9C31C641}" type="presParOf" srcId="{DB96CCC2-75E1-4538-8E3A-584B1A07332F}" destId="{9918FE1C-D944-4750-B5E6-3DF6E7F200AD}" srcOrd="14"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6F67FBD0-EEC8-4A09-B4D0-58312F23767C}" type="doc">
      <dgm:prSet loTypeId="urn:microsoft.com/office/officeart/2005/8/layout/StepDownProcess" loCatId="process" qsTypeId="urn:microsoft.com/office/officeart/2005/8/quickstyle/simple1" qsCatId="simple" csTypeId="urn:microsoft.com/office/officeart/2005/8/colors/accent1_2" csCatId="accent1" phldr="1"/>
      <dgm:spPr/>
      <dgm:t>
        <a:bodyPr/>
        <a:p>
          <a:endParaRPr lang="zh-CN" altLang="en-US"/>
        </a:p>
      </dgm:t>
    </dgm:pt>
    <dgm:pt modelId="{B9411711-052A-477F-9B64-3BBC4F41420A}">
      <dgm:prSet phldrT="[文本]" custT="1"/>
      <dgm:spPr/>
      <dgm:t>
        <a:bodyPr/>
        <a:p>
          <a:r>
            <a:rPr lang="zh-CN" altLang="en-US" sz="2000"/>
            <a:t>前期工作</a:t>
          </a:r>
        </a:p>
      </dgm:t>
    </dgm:pt>
    <dgm:pt modelId="{3FD775C2-706B-4454-8F05-03CE33D799A3}" cxnId="{4AC9F501-7EAF-44FE-8D3A-09FA45117C82}" type="parTrans">
      <dgm:prSet/>
      <dgm:spPr/>
      <dgm:t>
        <a:bodyPr/>
        <a:p>
          <a:endParaRPr lang="zh-CN" altLang="en-US"/>
        </a:p>
      </dgm:t>
    </dgm:pt>
    <dgm:pt modelId="{64D7E1A4-26C4-4355-A44D-2F596BC35F0A}" cxnId="{4AC9F501-7EAF-44FE-8D3A-09FA45117C82}" type="sibTrans">
      <dgm:prSet/>
      <dgm:spPr/>
      <dgm:t>
        <a:bodyPr/>
        <a:p>
          <a:endParaRPr lang="zh-CN" altLang="en-US"/>
        </a:p>
      </dgm:t>
    </dgm:pt>
    <dgm:pt modelId="{71B4D3E2-A793-42BC-A7F3-82707CA4AF22}">
      <dgm:prSet phldrT="[文本]"/>
      <dgm:spPr/>
      <dgm:t>
        <a:bodyPr/>
        <a:p>
          <a:r>
            <a:rPr lang="zh-CN" altLang="en-US"/>
            <a:t>做好策划</a:t>
          </a:r>
        </a:p>
      </dgm:t>
    </dgm:pt>
    <dgm:pt modelId="{2B74201E-4465-43F4-94E3-FE1B10E2A1BF}" cxnId="{783E85E8-88FC-4285-B36F-24B6DA030618}" type="parTrans">
      <dgm:prSet/>
      <dgm:spPr/>
      <dgm:t>
        <a:bodyPr/>
        <a:p>
          <a:endParaRPr lang="zh-CN" altLang="en-US"/>
        </a:p>
      </dgm:t>
    </dgm:pt>
    <dgm:pt modelId="{AD1416AB-2F75-4AC0-A178-5C12473ABB19}" cxnId="{783E85E8-88FC-4285-B36F-24B6DA030618}" type="sibTrans">
      <dgm:prSet/>
      <dgm:spPr/>
      <dgm:t>
        <a:bodyPr/>
        <a:p>
          <a:endParaRPr lang="zh-CN" altLang="en-US"/>
        </a:p>
      </dgm:t>
    </dgm:pt>
    <dgm:pt modelId="{8F11D744-8784-4B43-ADA5-C485626801BF}">
      <dgm:prSet phldrT="[文本]" custT="1"/>
      <dgm:spPr/>
      <dgm:t>
        <a:bodyPr/>
        <a:p>
          <a:r>
            <a:rPr lang="zh-CN" altLang="en-US" sz="2000"/>
            <a:t>中期工作</a:t>
          </a:r>
        </a:p>
      </dgm:t>
    </dgm:pt>
    <dgm:pt modelId="{548ABB81-724B-4FF6-8011-04F18FC08F66}" cxnId="{4B49C089-61D3-49A3-B970-EB8F3F51DA0A}" type="parTrans">
      <dgm:prSet/>
      <dgm:spPr/>
      <dgm:t>
        <a:bodyPr/>
        <a:p>
          <a:endParaRPr lang="zh-CN" altLang="en-US"/>
        </a:p>
      </dgm:t>
    </dgm:pt>
    <dgm:pt modelId="{7043563F-9C3A-4A9F-93C4-2B36CA10F8B1}" cxnId="{4B49C089-61D3-49A3-B970-EB8F3F51DA0A}" type="sibTrans">
      <dgm:prSet/>
      <dgm:spPr/>
      <dgm:t>
        <a:bodyPr/>
        <a:p>
          <a:endParaRPr lang="zh-CN" altLang="en-US"/>
        </a:p>
      </dgm:t>
    </dgm:pt>
    <dgm:pt modelId="{2AD29E6C-180B-4E0C-B105-44AA1E7D8B70}">
      <dgm:prSet phldrT="[文本]"/>
      <dgm:spPr/>
      <dgm:t>
        <a:bodyPr/>
        <a:p>
          <a:r>
            <a:rPr lang="zh-CN" altLang="en-US"/>
            <a:t>进行摆点宣传</a:t>
          </a:r>
        </a:p>
      </dgm:t>
    </dgm:pt>
    <dgm:pt modelId="{A0AE3F96-9E50-43A8-B794-F58B478FB32E}" cxnId="{108A10AE-CDEB-4FB9-BD3E-65B99239A0FE}" type="parTrans">
      <dgm:prSet/>
      <dgm:spPr/>
      <dgm:t>
        <a:bodyPr/>
        <a:p>
          <a:endParaRPr lang="zh-CN" altLang="en-US"/>
        </a:p>
      </dgm:t>
    </dgm:pt>
    <dgm:pt modelId="{5D722FC0-81E5-41D3-B740-8F2C721CF3CC}" cxnId="{108A10AE-CDEB-4FB9-BD3E-65B99239A0FE}" type="sibTrans">
      <dgm:prSet/>
      <dgm:spPr/>
      <dgm:t>
        <a:bodyPr/>
        <a:p>
          <a:endParaRPr lang="zh-CN" altLang="en-US"/>
        </a:p>
      </dgm:t>
    </dgm:pt>
    <dgm:pt modelId="{6BB89148-7239-4D18-A602-F80E51AC8762}">
      <dgm:prSet phldrT="[文本]" custT="1"/>
      <dgm:spPr/>
      <dgm:t>
        <a:bodyPr/>
        <a:p>
          <a:r>
            <a:rPr lang="zh-CN" altLang="en-US" sz="2000"/>
            <a:t>后期工作</a:t>
          </a:r>
        </a:p>
      </dgm:t>
    </dgm:pt>
    <dgm:pt modelId="{BF5AA12A-D261-451F-8366-31B6932FCE0C}" cxnId="{7AB99C98-0EBF-4581-A4B6-F0AA46EE6BE8}" type="parTrans">
      <dgm:prSet/>
      <dgm:spPr/>
      <dgm:t>
        <a:bodyPr/>
        <a:p>
          <a:endParaRPr lang="zh-CN" altLang="en-US"/>
        </a:p>
      </dgm:t>
    </dgm:pt>
    <dgm:pt modelId="{63C1E6FD-E649-4753-B386-7B60E4CABC58}" cxnId="{7AB99C98-0EBF-4581-A4B6-F0AA46EE6BE8}" type="sibTrans">
      <dgm:prSet/>
      <dgm:spPr/>
      <dgm:t>
        <a:bodyPr/>
        <a:p>
          <a:endParaRPr lang="zh-CN" altLang="en-US"/>
        </a:p>
      </dgm:t>
    </dgm:pt>
    <dgm:pt modelId="{AB5A8228-687D-4C78-B94C-4CC6FDAAA7D8}">
      <dgm:prSet phldrT="[文本]"/>
      <dgm:spPr/>
      <dgm:t>
        <a:bodyPr/>
        <a:p>
          <a:r>
            <a:rPr lang="zh-CN" altLang="en-US"/>
            <a:t>收集相关照片</a:t>
          </a:r>
        </a:p>
      </dgm:t>
    </dgm:pt>
    <dgm:pt modelId="{E28E0638-4094-4119-9E49-4DEEC68AA978}" cxnId="{554DAC89-6866-4C0C-8997-35424AF2EB3D}" type="parTrans">
      <dgm:prSet/>
      <dgm:spPr/>
      <dgm:t>
        <a:bodyPr/>
        <a:p>
          <a:endParaRPr lang="zh-CN" altLang="en-US"/>
        </a:p>
      </dgm:t>
    </dgm:pt>
    <dgm:pt modelId="{AA38351C-ECC8-4A20-B4DB-8FC5E6B95A37}" cxnId="{554DAC89-6866-4C0C-8997-35424AF2EB3D}" type="sibTrans">
      <dgm:prSet/>
      <dgm:spPr/>
      <dgm:t>
        <a:bodyPr/>
        <a:p>
          <a:endParaRPr lang="zh-CN" altLang="en-US"/>
        </a:p>
      </dgm:t>
    </dgm:pt>
    <dgm:pt modelId="{B3690820-1D1B-414E-818F-0E54A5B37D20}">
      <dgm:prSet phldrT="[文本]"/>
      <dgm:spPr/>
      <dgm:t>
        <a:bodyPr/>
        <a:p>
          <a:r>
            <a:rPr lang="zh-CN" altLang="en-US"/>
            <a:t>通过官方君</a:t>
          </a:r>
          <a:r>
            <a:rPr lang="en-US" altLang="zh-CN"/>
            <a:t>QQ</a:t>
          </a:r>
          <a:r>
            <a:rPr lang="zh-CN" altLang="en-US"/>
            <a:t>微信，海报等方式进行宣传</a:t>
          </a:r>
        </a:p>
      </dgm:t>
    </dgm:pt>
    <dgm:pt modelId="{0C14777E-A133-48E3-837C-B1A6DB3470D8}" cxnId="{D0403E57-A4DC-436F-AD3F-92F42C1CA0B4}" type="parTrans">
      <dgm:prSet/>
      <dgm:spPr/>
      <dgm:t>
        <a:bodyPr/>
        <a:p>
          <a:endParaRPr lang="zh-CN" altLang="en-US"/>
        </a:p>
      </dgm:t>
    </dgm:pt>
    <dgm:pt modelId="{8E8B2722-2CE7-446E-908F-F3E9F319DA8A}" cxnId="{D0403E57-A4DC-436F-AD3F-92F42C1CA0B4}" type="sibTrans">
      <dgm:prSet/>
      <dgm:spPr/>
      <dgm:t>
        <a:bodyPr/>
        <a:p>
          <a:endParaRPr lang="zh-CN" altLang="en-US"/>
        </a:p>
      </dgm:t>
    </dgm:pt>
    <dgm:pt modelId="{C3A35933-5C36-4483-8019-36E1E0F42C51}">
      <dgm:prSet phldrT="[文本]"/>
      <dgm:spPr/>
      <dgm:t>
        <a:bodyPr/>
        <a:p>
          <a:r>
            <a:rPr lang="zh-CN" altLang="en-US"/>
            <a:t>收集相关评价</a:t>
          </a:r>
        </a:p>
      </dgm:t>
    </dgm:pt>
    <dgm:pt modelId="{35872B9A-A535-473B-9E62-651D1E336119}" cxnId="{638A8EF0-0C5C-4239-B718-CBDA5A8DB784}" type="parTrans">
      <dgm:prSet/>
      <dgm:spPr/>
      <dgm:t>
        <a:bodyPr/>
        <a:p>
          <a:endParaRPr lang="zh-CN" altLang="en-US"/>
        </a:p>
      </dgm:t>
    </dgm:pt>
    <dgm:pt modelId="{4528AC0C-78A8-4D36-A61C-10600687E355}" cxnId="{638A8EF0-0C5C-4239-B718-CBDA5A8DB784}" type="sibTrans">
      <dgm:prSet/>
      <dgm:spPr/>
      <dgm:t>
        <a:bodyPr/>
        <a:p>
          <a:endParaRPr lang="zh-CN" altLang="en-US"/>
        </a:p>
      </dgm:t>
    </dgm:pt>
    <dgm:pt modelId="{EC3B78AB-9EA9-43B1-B16F-D40A7BB825F6}">
      <dgm:prSet phldrT="[文本]"/>
      <dgm:spPr/>
      <dgm:t>
        <a:bodyPr/>
        <a:p>
          <a:r>
            <a:rPr lang="zh-CN" altLang="en-US"/>
            <a:t>及时反思不足</a:t>
          </a:r>
        </a:p>
      </dgm:t>
    </dgm:pt>
    <dgm:pt modelId="{A27FFD8D-B00A-491B-A3A4-82FE593B307E}" cxnId="{3927A23A-DCA9-40C1-AEC4-A1548CEDA9F2}" type="parTrans">
      <dgm:prSet/>
      <dgm:spPr/>
      <dgm:t>
        <a:bodyPr/>
        <a:p>
          <a:endParaRPr lang="zh-CN" altLang="en-US"/>
        </a:p>
      </dgm:t>
    </dgm:pt>
    <dgm:pt modelId="{03228AA2-6803-4C0A-844B-CFCD4E60EBED}" cxnId="{3927A23A-DCA9-40C1-AEC4-A1548CEDA9F2}" type="sibTrans">
      <dgm:prSet/>
      <dgm:spPr/>
      <dgm:t>
        <a:bodyPr/>
        <a:p>
          <a:endParaRPr lang="zh-CN" altLang="en-US"/>
        </a:p>
      </dgm:t>
    </dgm:pt>
    <dgm:pt modelId="{A5273DAB-D4FE-4F26-A923-A23A29072AD5}">
      <dgm:prSet phldrT="[文本]"/>
      <dgm:spPr/>
      <dgm:t>
        <a:bodyPr/>
        <a:p>
          <a:r>
            <a:rPr lang="zh-CN" altLang="en-US"/>
            <a:t>辅助各班活动</a:t>
          </a:r>
        </a:p>
      </dgm:t>
    </dgm:pt>
    <dgm:pt modelId="{6A704E57-2196-42D7-9440-023E24A1DCC8}" cxnId="{DEC324F6-7319-4AB4-8C4C-887C2A19F214}" type="parTrans">
      <dgm:prSet/>
      <dgm:spPr/>
      <dgm:t>
        <a:bodyPr/>
        <a:p>
          <a:endParaRPr lang="zh-CN" altLang="en-US"/>
        </a:p>
      </dgm:t>
    </dgm:pt>
    <dgm:pt modelId="{6F10C6E8-83DB-4D59-96FE-B542947AC6D3}" cxnId="{DEC324F6-7319-4AB4-8C4C-887C2A19F214}" type="sibTrans">
      <dgm:prSet/>
      <dgm:spPr/>
      <dgm:t>
        <a:bodyPr/>
        <a:p>
          <a:endParaRPr lang="zh-CN" altLang="en-US"/>
        </a:p>
      </dgm:t>
    </dgm:pt>
    <dgm:pt modelId="{D7AB243A-5A05-4FA8-81BB-F0EBD4A1EA75}" type="pres">
      <dgm:prSet presAssocID="{6F67FBD0-EEC8-4A09-B4D0-58312F23767C}" presName="rootnode" presStyleCnt="0">
        <dgm:presLayoutVars>
          <dgm:chMax/>
          <dgm:chPref/>
          <dgm:dir/>
          <dgm:animLvl val="lvl"/>
        </dgm:presLayoutVars>
      </dgm:prSet>
      <dgm:spPr/>
      <dgm:t>
        <a:bodyPr/>
        <a:p>
          <a:endParaRPr lang="zh-CN" altLang="en-US"/>
        </a:p>
      </dgm:t>
    </dgm:pt>
    <dgm:pt modelId="{5FA23257-C6E1-4D5A-BEDB-4C63989C088D}" type="pres">
      <dgm:prSet presAssocID="{B9411711-052A-477F-9B64-3BBC4F41420A}" presName="composite" presStyleCnt="0"/>
      <dgm:spPr/>
    </dgm:pt>
    <dgm:pt modelId="{6B291F23-D5E6-4372-BE43-B0AAE8CDDE46}" type="pres">
      <dgm:prSet presAssocID="{B9411711-052A-477F-9B64-3BBC4F41420A}" presName="bentUpArrow1" presStyleLbl="alignImgPlace1" presStyleIdx="0" presStyleCnt="2"/>
      <dgm:spPr/>
    </dgm:pt>
    <dgm:pt modelId="{568168CC-197D-43E8-8837-573DDF5EB754}" type="pres">
      <dgm:prSet presAssocID="{B9411711-052A-477F-9B64-3BBC4F41420A}" presName="ParentText" presStyleLbl="node1" presStyleIdx="0" presStyleCnt="3">
        <dgm:presLayoutVars>
          <dgm:chMax val="1"/>
          <dgm:chPref val="1"/>
          <dgm:bulletEnabled val="1"/>
        </dgm:presLayoutVars>
      </dgm:prSet>
      <dgm:spPr/>
      <dgm:t>
        <a:bodyPr/>
        <a:p>
          <a:endParaRPr lang="zh-CN" altLang="en-US"/>
        </a:p>
      </dgm:t>
    </dgm:pt>
    <dgm:pt modelId="{90B216FD-F5CC-4060-98D6-9EC49D837E58}" type="pres">
      <dgm:prSet presAssocID="{B9411711-052A-477F-9B64-3BBC4F41420A}" presName="ChildText" presStyleLbl="revTx" presStyleIdx="0" presStyleCnt="3">
        <dgm:presLayoutVars>
          <dgm:chMax val="0"/>
          <dgm:chPref val="0"/>
          <dgm:bulletEnabled val="1"/>
        </dgm:presLayoutVars>
      </dgm:prSet>
      <dgm:spPr/>
      <dgm:t>
        <a:bodyPr/>
        <a:p>
          <a:endParaRPr lang="zh-CN" altLang="en-US"/>
        </a:p>
      </dgm:t>
    </dgm:pt>
    <dgm:pt modelId="{48C8036E-449F-46C1-B7E2-556F7A0D91AA}" type="pres">
      <dgm:prSet presAssocID="{64D7E1A4-26C4-4355-A44D-2F596BC35F0A}" presName="sibTrans" presStyleCnt="0"/>
      <dgm:spPr/>
    </dgm:pt>
    <dgm:pt modelId="{4C6880E4-527F-4749-8D0A-2CAFF074AA9F}" type="pres">
      <dgm:prSet presAssocID="{8F11D744-8784-4B43-ADA5-C485626801BF}" presName="composite" presStyleCnt="0"/>
      <dgm:spPr/>
    </dgm:pt>
    <dgm:pt modelId="{DD2E1226-82A5-4735-B32A-EAA50B1E0EB6}" type="pres">
      <dgm:prSet presAssocID="{8F11D744-8784-4B43-ADA5-C485626801BF}" presName="bentUpArrow1" presStyleLbl="alignImgPlace1" presStyleIdx="1" presStyleCnt="2"/>
      <dgm:spPr/>
    </dgm:pt>
    <dgm:pt modelId="{8C4288C1-B839-48AB-998E-C22D196F5DBA}" type="pres">
      <dgm:prSet presAssocID="{8F11D744-8784-4B43-ADA5-C485626801BF}" presName="ParentText" presStyleLbl="node1" presStyleIdx="1" presStyleCnt="3">
        <dgm:presLayoutVars>
          <dgm:chMax val="1"/>
          <dgm:chPref val="1"/>
          <dgm:bulletEnabled val="1"/>
        </dgm:presLayoutVars>
      </dgm:prSet>
      <dgm:spPr/>
      <dgm:t>
        <a:bodyPr/>
        <a:p>
          <a:endParaRPr lang="zh-CN" altLang="en-US"/>
        </a:p>
      </dgm:t>
    </dgm:pt>
    <dgm:pt modelId="{32B9A214-F047-4524-84FE-19DBB6901937}" type="pres">
      <dgm:prSet presAssocID="{8F11D744-8784-4B43-ADA5-C485626801BF}" presName="ChildText" presStyleLbl="revTx" presStyleIdx="1" presStyleCnt="3">
        <dgm:presLayoutVars>
          <dgm:chMax val="0"/>
          <dgm:chPref val="0"/>
          <dgm:bulletEnabled val="1"/>
        </dgm:presLayoutVars>
      </dgm:prSet>
      <dgm:spPr/>
      <dgm:t>
        <a:bodyPr/>
        <a:p>
          <a:endParaRPr lang="zh-CN" altLang="en-US"/>
        </a:p>
      </dgm:t>
    </dgm:pt>
    <dgm:pt modelId="{203C9FAB-360F-4C2A-AD4D-2DF4995ACECA}" type="pres">
      <dgm:prSet presAssocID="{7043563F-9C3A-4A9F-93C4-2B36CA10F8B1}" presName="sibTrans" presStyleCnt="0"/>
      <dgm:spPr/>
    </dgm:pt>
    <dgm:pt modelId="{C308BB17-1B58-419F-9462-CDF5214224F8}" type="pres">
      <dgm:prSet presAssocID="{6BB89148-7239-4D18-A602-F80E51AC8762}" presName="composite" presStyleCnt="0"/>
      <dgm:spPr/>
    </dgm:pt>
    <dgm:pt modelId="{561041B5-B34D-45A1-92FA-AD4F5FA9027B}" type="pres">
      <dgm:prSet presAssocID="{6BB89148-7239-4D18-A602-F80E51AC8762}" presName="ParentText" presStyleLbl="node1" presStyleIdx="2" presStyleCnt="3">
        <dgm:presLayoutVars>
          <dgm:chMax val="1"/>
          <dgm:chPref val="1"/>
          <dgm:bulletEnabled val="1"/>
        </dgm:presLayoutVars>
      </dgm:prSet>
      <dgm:spPr/>
      <dgm:t>
        <a:bodyPr/>
        <a:p>
          <a:endParaRPr lang="zh-CN" altLang="en-US"/>
        </a:p>
      </dgm:t>
    </dgm:pt>
    <dgm:pt modelId="{A12163AB-98E4-498B-8FBC-A88CFD987184}" type="pres">
      <dgm:prSet presAssocID="{6BB89148-7239-4D18-A602-F80E51AC8762}" presName="FinalChildText" presStyleLbl="revTx" presStyleIdx="2" presStyleCnt="3">
        <dgm:presLayoutVars>
          <dgm:chMax val="0"/>
          <dgm:chPref val="0"/>
          <dgm:bulletEnabled val="1"/>
        </dgm:presLayoutVars>
      </dgm:prSet>
      <dgm:spPr/>
      <dgm:t>
        <a:bodyPr/>
        <a:p>
          <a:endParaRPr lang="zh-CN" altLang="en-US"/>
        </a:p>
      </dgm:t>
    </dgm:pt>
  </dgm:ptLst>
  <dgm:cxnLst>
    <dgm:cxn modelId="{4B49C089-61D3-49A3-B970-EB8F3F51DA0A}" srcId="{6F67FBD0-EEC8-4A09-B4D0-58312F23767C}" destId="{8F11D744-8784-4B43-ADA5-C485626801BF}" srcOrd="1" destOrd="0" parTransId="{548ABB81-724B-4FF6-8011-04F18FC08F66}" sibTransId="{7043563F-9C3A-4A9F-93C4-2B36CA10F8B1}"/>
    <dgm:cxn modelId="{0E0FC33C-E08B-4146-BDB1-181182A831E0}" type="presOf" srcId="{EC3B78AB-9EA9-43B1-B16F-D40A7BB825F6}" destId="{A12163AB-98E4-498B-8FBC-A88CFD987184}" srcOrd="0" destOrd="2" presId="urn:microsoft.com/office/officeart/2005/8/layout/StepDownProcess"/>
    <dgm:cxn modelId="{108A10AE-CDEB-4FB9-BD3E-65B99239A0FE}" srcId="{8F11D744-8784-4B43-ADA5-C485626801BF}" destId="{2AD29E6C-180B-4E0C-B105-44AA1E7D8B70}" srcOrd="0" destOrd="0" parTransId="{A0AE3F96-9E50-43A8-B794-F58B478FB32E}" sibTransId="{5D722FC0-81E5-41D3-B740-8F2C721CF3CC}"/>
    <dgm:cxn modelId="{B0D5BE28-A2E7-4F06-897E-7DF70F23AC3B}" type="presOf" srcId="{8F11D744-8784-4B43-ADA5-C485626801BF}" destId="{8C4288C1-B839-48AB-998E-C22D196F5DBA}" srcOrd="0" destOrd="0" presId="urn:microsoft.com/office/officeart/2005/8/layout/StepDownProcess"/>
    <dgm:cxn modelId="{EB473274-7612-496B-832C-17871AD6C4BB}" type="presOf" srcId="{6BB89148-7239-4D18-A602-F80E51AC8762}" destId="{561041B5-B34D-45A1-92FA-AD4F5FA9027B}" srcOrd="0" destOrd="0" presId="urn:microsoft.com/office/officeart/2005/8/layout/StepDownProcess"/>
    <dgm:cxn modelId="{638A8EF0-0C5C-4239-B718-CBDA5A8DB784}" srcId="{6BB89148-7239-4D18-A602-F80E51AC8762}" destId="{C3A35933-5C36-4483-8019-36E1E0F42C51}" srcOrd="1" destOrd="0" parTransId="{35872B9A-A535-473B-9E62-651D1E336119}" sibTransId="{4528AC0C-78A8-4D36-A61C-10600687E355}"/>
    <dgm:cxn modelId="{65927AE3-3EB4-446C-8F36-10732F3D9973}" type="presOf" srcId="{C3A35933-5C36-4483-8019-36E1E0F42C51}" destId="{A12163AB-98E4-498B-8FBC-A88CFD987184}" srcOrd="0" destOrd="1" presId="urn:microsoft.com/office/officeart/2005/8/layout/StepDownProcess"/>
    <dgm:cxn modelId="{D0403E57-A4DC-436F-AD3F-92F42C1CA0B4}" srcId="{B9411711-052A-477F-9B64-3BBC4F41420A}" destId="{B3690820-1D1B-414E-818F-0E54A5B37D20}" srcOrd="1" destOrd="0" parTransId="{0C14777E-A133-48E3-837C-B1A6DB3470D8}" sibTransId="{8E8B2722-2CE7-446E-908F-F3E9F319DA8A}"/>
    <dgm:cxn modelId="{55B24379-A2CB-4864-98EA-9FE47EC29859}" type="presOf" srcId="{A5273DAB-D4FE-4F26-A923-A23A29072AD5}" destId="{32B9A214-F047-4524-84FE-19DBB6901937}" srcOrd="0" destOrd="1" presId="urn:microsoft.com/office/officeart/2005/8/layout/StepDownProcess"/>
    <dgm:cxn modelId="{554DAC89-6866-4C0C-8997-35424AF2EB3D}" srcId="{6BB89148-7239-4D18-A602-F80E51AC8762}" destId="{AB5A8228-687D-4C78-B94C-4CC6FDAAA7D8}" srcOrd="0" destOrd="0" parTransId="{E28E0638-4094-4119-9E49-4DEEC68AA978}" sibTransId="{AA38351C-ECC8-4A20-B4DB-8FC5E6B95A37}"/>
    <dgm:cxn modelId="{4AC9F501-7EAF-44FE-8D3A-09FA45117C82}" srcId="{6F67FBD0-EEC8-4A09-B4D0-58312F23767C}" destId="{B9411711-052A-477F-9B64-3BBC4F41420A}" srcOrd="0" destOrd="0" parTransId="{3FD775C2-706B-4454-8F05-03CE33D799A3}" sibTransId="{64D7E1A4-26C4-4355-A44D-2F596BC35F0A}"/>
    <dgm:cxn modelId="{10BEB68F-776D-4CD9-A4D9-50BA58A34546}" type="presOf" srcId="{B9411711-052A-477F-9B64-3BBC4F41420A}" destId="{568168CC-197D-43E8-8837-573DDF5EB754}" srcOrd="0" destOrd="0" presId="urn:microsoft.com/office/officeart/2005/8/layout/StepDownProcess"/>
    <dgm:cxn modelId="{783E85E8-88FC-4285-B36F-24B6DA030618}" srcId="{B9411711-052A-477F-9B64-3BBC4F41420A}" destId="{71B4D3E2-A793-42BC-A7F3-82707CA4AF22}" srcOrd="0" destOrd="0" parTransId="{2B74201E-4465-43F4-94E3-FE1B10E2A1BF}" sibTransId="{AD1416AB-2F75-4AC0-A178-5C12473ABB19}"/>
    <dgm:cxn modelId="{54D8DE44-7B6D-43BC-A760-7A3A1C3007A0}" type="presOf" srcId="{B3690820-1D1B-414E-818F-0E54A5B37D20}" destId="{90B216FD-F5CC-4060-98D6-9EC49D837E58}" srcOrd="0" destOrd="1" presId="urn:microsoft.com/office/officeart/2005/8/layout/StepDownProcess"/>
    <dgm:cxn modelId="{7AB99C98-0EBF-4581-A4B6-F0AA46EE6BE8}" srcId="{6F67FBD0-EEC8-4A09-B4D0-58312F23767C}" destId="{6BB89148-7239-4D18-A602-F80E51AC8762}" srcOrd="2" destOrd="0" parTransId="{BF5AA12A-D261-451F-8366-31B6932FCE0C}" sibTransId="{63C1E6FD-E649-4753-B386-7B60E4CABC58}"/>
    <dgm:cxn modelId="{72AC664C-F5B5-4562-A32D-9D2E396957F3}" type="presOf" srcId="{2AD29E6C-180B-4E0C-B105-44AA1E7D8B70}" destId="{32B9A214-F047-4524-84FE-19DBB6901937}" srcOrd="0" destOrd="0" presId="urn:microsoft.com/office/officeart/2005/8/layout/StepDownProcess"/>
    <dgm:cxn modelId="{3927A23A-DCA9-40C1-AEC4-A1548CEDA9F2}" srcId="{6BB89148-7239-4D18-A602-F80E51AC8762}" destId="{EC3B78AB-9EA9-43B1-B16F-D40A7BB825F6}" srcOrd="2" destOrd="0" parTransId="{A27FFD8D-B00A-491B-A3A4-82FE593B307E}" sibTransId="{03228AA2-6803-4C0A-844B-CFCD4E60EBED}"/>
    <dgm:cxn modelId="{DEC324F6-7319-4AB4-8C4C-887C2A19F214}" srcId="{8F11D744-8784-4B43-ADA5-C485626801BF}" destId="{A5273DAB-D4FE-4F26-A923-A23A29072AD5}" srcOrd="1" destOrd="0" parTransId="{6A704E57-2196-42D7-9440-023E24A1DCC8}" sibTransId="{6F10C6E8-83DB-4D59-96FE-B542947AC6D3}"/>
    <dgm:cxn modelId="{62A04799-30B0-4CFF-A2F3-0ED9587C4CB9}" type="presOf" srcId="{AB5A8228-687D-4C78-B94C-4CC6FDAAA7D8}" destId="{A12163AB-98E4-498B-8FBC-A88CFD987184}" srcOrd="0" destOrd="0" presId="urn:microsoft.com/office/officeart/2005/8/layout/StepDownProcess"/>
    <dgm:cxn modelId="{BE8E52A8-1BA6-496A-A043-3FF778776E80}" type="presOf" srcId="{71B4D3E2-A793-42BC-A7F3-82707CA4AF22}" destId="{90B216FD-F5CC-4060-98D6-9EC49D837E58}" srcOrd="0" destOrd="0" presId="urn:microsoft.com/office/officeart/2005/8/layout/StepDownProcess"/>
    <dgm:cxn modelId="{03871D8F-7A03-4718-B382-AF8E799DE749}" type="presOf" srcId="{6F67FBD0-EEC8-4A09-B4D0-58312F23767C}" destId="{D7AB243A-5A05-4FA8-81BB-F0EBD4A1EA75}" srcOrd="0" destOrd="0" presId="urn:microsoft.com/office/officeart/2005/8/layout/StepDownProcess"/>
    <dgm:cxn modelId="{65AF552A-8A18-4BAE-A402-83090111077C}" type="presParOf" srcId="{D7AB243A-5A05-4FA8-81BB-F0EBD4A1EA75}" destId="{5FA23257-C6E1-4D5A-BEDB-4C63989C088D}" srcOrd="0" destOrd="0" presId="urn:microsoft.com/office/officeart/2005/8/layout/StepDownProcess"/>
    <dgm:cxn modelId="{4186CDCA-7856-4FD9-B011-DA6BB49E083D}" type="presParOf" srcId="{5FA23257-C6E1-4D5A-BEDB-4C63989C088D}" destId="{6B291F23-D5E6-4372-BE43-B0AAE8CDDE46}" srcOrd="0" destOrd="0" presId="urn:microsoft.com/office/officeart/2005/8/layout/StepDownProcess"/>
    <dgm:cxn modelId="{B0C779F6-BCFC-4AB0-8B80-E33A76A14363}" type="presParOf" srcId="{5FA23257-C6E1-4D5A-BEDB-4C63989C088D}" destId="{568168CC-197D-43E8-8837-573DDF5EB754}" srcOrd="1" destOrd="0" presId="urn:microsoft.com/office/officeart/2005/8/layout/StepDownProcess"/>
    <dgm:cxn modelId="{5D8C4DB0-EDEF-4084-AAC6-2E94992F2801}" type="presParOf" srcId="{5FA23257-C6E1-4D5A-BEDB-4C63989C088D}" destId="{90B216FD-F5CC-4060-98D6-9EC49D837E58}" srcOrd="2" destOrd="0" presId="urn:microsoft.com/office/officeart/2005/8/layout/StepDownProcess"/>
    <dgm:cxn modelId="{BB6A9428-4340-4EE6-BE76-0EDCF87D921D}" type="presParOf" srcId="{D7AB243A-5A05-4FA8-81BB-F0EBD4A1EA75}" destId="{48C8036E-449F-46C1-B7E2-556F7A0D91AA}" srcOrd="1" destOrd="0" presId="urn:microsoft.com/office/officeart/2005/8/layout/StepDownProcess"/>
    <dgm:cxn modelId="{01F7CCD7-0BEC-483A-A36D-1179C7D0692B}" type="presParOf" srcId="{D7AB243A-5A05-4FA8-81BB-F0EBD4A1EA75}" destId="{4C6880E4-527F-4749-8D0A-2CAFF074AA9F}" srcOrd="2" destOrd="0" presId="urn:microsoft.com/office/officeart/2005/8/layout/StepDownProcess"/>
    <dgm:cxn modelId="{E2D4B0A7-F693-4417-9F51-AC521A41C0E9}" type="presParOf" srcId="{4C6880E4-527F-4749-8D0A-2CAFF074AA9F}" destId="{DD2E1226-82A5-4735-B32A-EAA50B1E0EB6}" srcOrd="0" destOrd="0" presId="urn:microsoft.com/office/officeart/2005/8/layout/StepDownProcess"/>
    <dgm:cxn modelId="{4232C382-0771-4D00-94C5-C5A1790AEC4F}" type="presParOf" srcId="{4C6880E4-527F-4749-8D0A-2CAFF074AA9F}" destId="{8C4288C1-B839-48AB-998E-C22D196F5DBA}" srcOrd="1" destOrd="0" presId="urn:microsoft.com/office/officeart/2005/8/layout/StepDownProcess"/>
    <dgm:cxn modelId="{2F8A390C-3A00-47AA-9A41-33BF069F1F01}" type="presParOf" srcId="{4C6880E4-527F-4749-8D0A-2CAFF074AA9F}" destId="{32B9A214-F047-4524-84FE-19DBB6901937}" srcOrd="2" destOrd="0" presId="urn:microsoft.com/office/officeart/2005/8/layout/StepDownProcess"/>
    <dgm:cxn modelId="{AC0BD710-A5E2-4357-B15F-6ADAB62BE41A}" type="presParOf" srcId="{D7AB243A-5A05-4FA8-81BB-F0EBD4A1EA75}" destId="{203C9FAB-360F-4C2A-AD4D-2DF4995ACECA}" srcOrd="3" destOrd="0" presId="urn:microsoft.com/office/officeart/2005/8/layout/StepDownProcess"/>
    <dgm:cxn modelId="{F431C740-4025-4B3C-9AD5-33D8E09CB56C}" type="presParOf" srcId="{D7AB243A-5A05-4FA8-81BB-F0EBD4A1EA75}" destId="{C308BB17-1B58-419F-9462-CDF5214224F8}" srcOrd="4" destOrd="0" presId="urn:microsoft.com/office/officeart/2005/8/layout/StepDownProcess"/>
    <dgm:cxn modelId="{5AE92011-EF59-4583-91A3-1550C213907C}" type="presParOf" srcId="{C308BB17-1B58-419F-9462-CDF5214224F8}" destId="{561041B5-B34D-45A1-92FA-AD4F5FA9027B}" srcOrd="0" destOrd="0" presId="urn:microsoft.com/office/officeart/2005/8/layout/StepDownProcess"/>
    <dgm:cxn modelId="{5C698C94-30DC-4ADD-A0EA-D95221D79051}" type="presParOf" srcId="{C308BB17-1B58-419F-9462-CDF5214224F8}" destId="{A12163AB-98E4-498B-8FBC-A88CFD987184}" srcOrd="1" destOrd="0" presId="urn:microsoft.com/office/officeart/2005/8/layout/StepDown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DB120-CF6E-4743-AB3E-A13DBFBD4777}">
      <dsp:nvSpPr>
        <dsp:cNvPr id="0" name=""/>
        <dsp:cNvSpPr/>
      </dsp:nvSpPr>
      <dsp:spPr>
        <a:xfrm>
          <a:off x="0" y="292867"/>
          <a:ext cx="527431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ECF1C8-6FA3-426D-A302-156EB10C0CCA}">
      <dsp:nvSpPr>
        <dsp:cNvPr id="0" name=""/>
        <dsp:cNvSpPr/>
      </dsp:nvSpPr>
      <dsp:spPr>
        <a:xfrm>
          <a:off x="263715" y="41947"/>
          <a:ext cx="3692017"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549" tIns="0" rIns="139549" bIns="0" numCol="1" spcCol="1270" anchor="ctr" anchorCtr="0">
          <a:noAutofit/>
        </a:bodyPr>
        <a:lstStyle/>
        <a:p>
          <a:pPr lvl="0" algn="l" defTabSz="755650">
            <a:lnSpc>
              <a:spcPct val="90000"/>
            </a:lnSpc>
            <a:spcBef>
              <a:spcPct val="0"/>
            </a:spcBef>
            <a:spcAft>
              <a:spcPct val="35000"/>
            </a:spcAft>
          </a:pPr>
          <a:r>
            <a:rPr lang="zh-CN" altLang="en-US" sz="1700" kern="1200"/>
            <a:t>收集与整理记录本</a:t>
          </a:r>
        </a:p>
      </dsp:txBody>
      <dsp:txXfrm>
        <a:off x="288213" y="66445"/>
        <a:ext cx="3643021" cy="452844"/>
      </dsp:txXfrm>
    </dsp:sp>
    <dsp:sp modelId="{B053E150-0FF9-45A9-81EB-A2E5BB807319}">
      <dsp:nvSpPr>
        <dsp:cNvPr id="0" name=""/>
        <dsp:cNvSpPr/>
      </dsp:nvSpPr>
      <dsp:spPr>
        <a:xfrm>
          <a:off x="0" y="1063987"/>
          <a:ext cx="527431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EEE538-9993-4F85-A6D8-5593BE9AAA17}">
      <dsp:nvSpPr>
        <dsp:cNvPr id="0" name=""/>
        <dsp:cNvSpPr/>
      </dsp:nvSpPr>
      <dsp:spPr>
        <a:xfrm>
          <a:off x="263715" y="813067"/>
          <a:ext cx="3692017"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549" tIns="0" rIns="139549" bIns="0" numCol="1" spcCol="1270" anchor="ctr" anchorCtr="0">
          <a:noAutofit/>
        </a:bodyPr>
        <a:lstStyle/>
        <a:p>
          <a:pPr lvl="0" algn="l" defTabSz="755650">
            <a:lnSpc>
              <a:spcPct val="90000"/>
            </a:lnSpc>
            <a:spcBef>
              <a:spcPct val="0"/>
            </a:spcBef>
            <a:spcAft>
              <a:spcPct val="35000"/>
            </a:spcAft>
          </a:pPr>
          <a:r>
            <a:rPr lang="zh-CN" altLang="en-US" sz="1700" kern="1200"/>
            <a:t>张贴主题海报</a:t>
          </a:r>
        </a:p>
      </dsp:txBody>
      <dsp:txXfrm>
        <a:off x="288213" y="837565"/>
        <a:ext cx="3643021" cy="452844"/>
      </dsp:txXfrm>
    </dsp:sp>
    <dsp:sp modelId="{66E03C82-7190-4B59-A1B5-F0A451B1BD24}">
      <dsp:nvSpPr>
        <dsp:cNvPr id="0" name=""/>
        <dsp:cNvSpPr/>
      </dsp:nvSpPr>
      <dsp:spPr>
        <a:xfrm>
          <a:off x="0" y="1835107"/>
          <a:ext cx="527431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D9EBDC-73D0-4923-B3B0-832C6A47567B}">
      <dsp:nvSpPr>
        <dsp:cNvPr id="0" name=""/>
        <dsp:cNvSpPr/>
      </dsp:nvSpPr>
      <dsp:spPr>
        <a:xfrm>
          <a:off x="263715" y="1584187"/>
          <a:ext cx="3692017"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549" tIns="0" rIns="139549" bIns="0" numCol="1" spcCol="1270" anchor="ctr" anchorCtr="0">
          <a:noAutofit/>
        </a:bodyPr>
        <a:lstStyle/>
        <a:p>
          <a:pPr lvl="0" algn="l" defTabSz="755650">
            <a:lnSpc>
              <a:spcPct val="90000"/>
            </a:lnSpc>
            <a:spcBef>
              <a:spcPct val="0"/>
            </a:spcBef>
            <a:spcAft>
              <a:spcPct val="35000"/>
            </a:spcAft>
          </a:pPr>
          <a:r>
            <a:rPr lang="zh-CN" altLang="en-US" sz="1700" kern="1200"/>
            <a:t>更新心理网站</a:t>
          </a:r>
        </a:p>
      </dsp:txBody>
      <dsp:txXfrm>
        <a:off x="288213" y="1608685"/>
        <a:ext cx="3643021" cy="452844"/>
      </dsp:txXfrm>
    </dsp:sp>
    <dsp:sp modelId="{9918FE1C-D944-4750-B5E6-3DF6E7F200AD}">
      <dsp:nvSpPr>
        <dsp:cNvPr id="0" name=""/>
        <dsp:cNvSpPr/>
      </dsp:nvSpPr>
      <dsp:spPr>
        <a:xfrm>
          <a:off x="0" y="2606227"/>
          <a:ext cx="5274310" cy="428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8BC7EE-5DA7-4AB6-AEDA-2ABC0712A47E}">
      <dsp:nvSpPr>
        <dsp:cNvPr id="0" name=""/>
        <dsp:cNvSpPr/>
      </dsp:nvSpPr>
      <dsp:spPr>
        <a:xfrm>
          <a:off x="263715" y="2355307"/>
          <a:ext cx="3692017" cy="50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549" tIns="0" rIns="139549" bIns="0" numCol="1" spcCol="1270" anchor="ctr" anchorCtr="0">
          <a:noAutofit/>
        </a:bodyPr>
        <a:lstStyle/>
        <a:p>
          <a:pPr lvl="0" algn="l" defTabSz="755650">
            <a:lnSpc>
              <a:spcPct val="90000"/>
            </a:lnSpc>
            <a:spcBef>
              <a:spcPct val="0"/>
            </a:spcBef>
            <a:spcAft>
              <a:spcPct val="35000"/>
            </a:spcAft>
          </a:pPr>
          <a:r>
            <a:rPr lang="zh-CN" altLang="en-US" sz="1700" kern="1200"/>
            <a:t>心理普查及回访</a:t>
          </a:r>
        </a:p>
      </dsp:txBody>
      <dsp:txXfrm>
        <a:off x="288213" y="2379805"/>
        <a:ext cx="3643021" cy="452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291F23-D5E6-4372-BE43-B0AAE8CDDE46}">
      <dsp:nvSpPr>
        <dsp:cNvPr id="0" name=""/>
        <dsp:cNvSpPr/>
      </dsp:nvSpPr>
      <dsp:spPr>
        <a:xfrm rot="5400000">
          <a:off x="582388" y="898880"/>
          <a:ext cx="794982" cy="90505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8168CC-197D-43E8-8837-573DDF5EB754}">
      <dsp:nvSpPr>
        <dsp:cNvPr id="0" name=""/>
        <dsp:cNvSpPr/>
      </dsp:nvSpPr>
      <dsp:spPr>
        <a:xfrm>
          <a:off x="371766" y="17626"/>
          <a:ext cx="1338281" cy="93675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zh-CN" altLang="en-US" sz="2000" kern="1200"/>
            <a:t>前期工作</a:t>
          </a:r>
        </a:p>
      </dsp:txBody>
      <dsp:txXfrm>
        <a:off x="417503" y="63363"/>
        <a:ext cx="1246807" cy="845279"/>
      </dsp:txXfrm>
    </dsp:sp>
    <dsp:sp modelId="{90B216FD-F5CC-4060-98D6-9EC49D837E58}">
      <dsp:nvSpPr>
        <dsp:cNvPr id="0" name=""/>
        <dsp:cNvSpPr/>
      </dsp:nvSpPr>
      <dsp:spPr>
        <a:xfrm>
          <a:off x="1710048" y="106967"/>
          <a:ext cx="973338" cy="75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做好策划</a:t>
          </a:r>
        </a:p>
        <a:p>
          <a:pPr marL="57150" lvl="1" indent="-57150" algn="l" defTabSz="444500">
            <a:lnSpc>
              <a:spcPct val="90000"/>
            </a:lnSpc>
            <a:spcBef>
              <a:spcPct val="0"/>
            </a:spcBef>
            <a:spcAft>
              <a:spcPct val="15000"/>
            </a:spcAft>
            <a:buChar char="••"/>
          </a:pPr>
          <a:r>
            <a:rPr lang="zh-CN" altLang="en-US" sz="1000" kern="1200"/>
            <a:t>通过官方君</a:t>
          </a:r>
          <a:r>
            <a:rPr lang="en-US" altLang="zh-CN" sz="1000" kern="1200"/>
            <a:t>QQ</a:t>
          </a:r>
          <a:r>
            <a:rPr lang="zh-CN" altLang="en-US" sz="1000" kern="1200"/>
            <a:t>微信，海报等方式进行宣传</a:t>
          </a:r>
        </a:p>
      </dsp:txBody>
      <dsp:txXfrm>
        <a:off x="1710048" y="106967"/>
        <a:ext cx="973338" cy="757125"/>
      </dsp:txXfrm>
    </dsp:sp>
    <dsp:sp modelId="{DD2E1226-82A5-4735-B32A-EAA50B1E0EB6}">
      <dsp:nvSpPr>
        <dsp:cNvPr id="0" name=""/>
        <dsp:cNvSpPr/>
      </dsp:nvSpPr>
      <dsp:spPr>
        <a:xfrm rot="5400000">
          <a:off x="1691966" y="1951164"/>
          <a:ext cx="794982" cy="90505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4288C1-B839-48AB-998E-C22D196F5DBA}">
      <dsp:nvSpPr>
        <dsp:cNvPr id="0" name=""/>
        <dsp:cNvSpPr/>
      </dsp:nvSpPr>
      <dsp:spPr>
        <a:xfrm>
          <a:off x="1481344" y="1069910"/>
          <a:ext cx="1338281" cy="93675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zh-CN" altLang="en-US" sz="2000" kern="1200"/>
            <a:t>中期工作</a:t>
          </a:r>
        </a:p>
      </dsp:txBody>
      <dsp:txXfrm>
        <a:off x="1527081" y="1115647"/>
        <a:ext cx="1246807" cy="845279"/>
      </dsp:txXfrm>
    </dsp:sp>
    <dsp:sp modelId="{32B9A214-F047-4524-84FE-19DBB6901937}">
      <dsp:nvSpPr>
        <dsp:cNvPr id="0" name=""/>
        <dsp:cNvSpPr/>
      </dsp:nvSpPr>
      <dsp:spPr>
        <a:xfrm>
          <a:off x="2819626" y="1159251"/>
          <a:ext cx="973338" cy="75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进行摆点宣传</a:t>
          </a:r>
        </a:p>
        <a:p>
          <a:pPr marL="57150" lvl="1" indent="-57150" algn="l" defTabSz="444500">
            <a:lnSpc>
              <a:spcPct val="90000"/>
            </a:lnSpc>
            <a:spcBef>
              <a:spcPct val="0"/>
            </a:spcBef>
            <a:spcAft>
              <a:spcPct val="15000"/>
            </a:spcAft>
            <a:buChar char="••"/>
          </a:pPr>
          <a:r>
            <a:rPr lang="zh-CN" altLang="en-US" sz="1000" kern="1200"/>
            <a:t>辅助各班活动</a:t>
          </a:r>
        </a:p>
      </dsp:txBody>
      <dsp:txXfrm>
        <a:off x="2819626" y="1159251"/>
        <a:ext cx="973338" cy="757125"/>
      </dsp:txXfrm>
    </dsp:sp>
    <dsp:sp modelId="{561041B5-B34D-45A1-92FA-AD4F5FA9027B}">
      <dsp:nvSpPr>
        <dsp:cNvPr id="0" name=""/>
        <dsp:cNvSpPr/>
      </dsp:nvSpPr>
      <dsp:spPr>
        <a:xfrm>
          <a:off x="2590922" y="2122194"/>
          <a:ext cx="1338281" cy="93675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zh-CN" altLang="en-US" sz="2000" kern="1200"/>
            <a:t>后期工作</a:t>
          </a:r>
        </a:p>
      </dsp:txBody>
      <dsp:txXfrm>
        <a:off x="2636659" y="2167931"/>
        <a:ext cx="1246807" cy="845279"/>
      </dsp:txXfrm>
    </dsp:sp>
    <dsp:sp modelId="{A12163AB-98E4-498B-8FBC-A88CFD987184}">
      <dsp:nvSpPr>
        <dsp:cNvPr id="0" name=""/>
        <dsp:cNvSpPr/>
      </dsp:nvSpPr>
      <dsp:spPr>
        <a:xfrm>
          <a:off x="3929204" y="2211535"/>
          <a:ext cx="973338" cy="75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收集相关照片</a:t>
          </a:r>
        </a:p>
        <a:p>
          <a:pPr marL="57150" lvl="1" indent="-57150" algn="l" defTabSz="444500">
            <a:lnSpc>
              <a:spcPct val="90000"/>
            </a:lnSpc>
            <a:spcBef>
              <a:spcPct val="0"/>
            </a:spcBef>
            <a:spcAft>
              <a:spcPct val="15000"/>
            </a:spcAft>
            <a:buChar char="••"/>
          </a:pPr>
          <a:r>
            <a:rPr lang="zh-CN" altLang="en-US" sz="1000" kern="1200"/>
            <a:t>收集相关评价</a:t>
          </a:r>
        </a:p>
        <a:p>
          <a:pPr marL="57150" lvl="1" indent="-57150" algn="l" defTabSz="444500">
            <a:lnSpc>
              <a:spcPct val="90000"/>
            </a:lnSpc>
            <a:spcBef>
              <a:spcPct val="0"/>
            </a:spcBef>
            <a:spcAft>
              <a:spcPct val="15000"/>
            </a:spcAft>
            <a:buChar char="••"/>
          </a:pPr>
          <a:r>
            <a:rPr lang="zh-CN" altLang="en-US" sz="1000" kern="1200"/>
            <a:t>及时反思不足</a:t>
          </a:r>
        </a:p>
      </dsp:txBody>
      <dsp:txXfrm>
        <a:off x="3929204" y="2211535"/>
        <a:ext cx="973338" cy="75712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tL"/>
          <dgm:param type="flowDir" val="row"/>
        </dgm:alg>
      </dgm:if>
      <dgm:else name="Name2">
        <dgm:alg type="snake">
          <dgm:param type="bkpt" val="fixed"/>
          <dgm:param type="bkPtFixedVal" val="1"/>
          <dgm:param type="off" val="off"/>
          <dgm:param type="grDir" val="tR"/>
          <dgm:param type="flowDir" val="row"/>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type="bentUpArrow" r:blip="" rot="90">
                    <dgm:adjLst>
                      <dgm:adj idx="1" val="0.3284"/>
                      <dgm:adj idx="2" val="0.25"/>
                      <dgm:adj idx="3" val="0.3578"/>
                    </dgm:adjLst>
                  </dgm:shape>
                </dgm:if>
                <dgm:else name="Name13">
                  <dgm:shape xmlns:r="http://schemas.openxmlformats.org/officeDocument/2006/relationships" type="bentArrow" r:blip="" rot="180">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BCA5DC-9F27-4D8E-9141-743D3DD1EDB3}">
  <ds:schemaRefs/>
</ds:datastoreItem>
</file>

<file path=docProps/app.xml><?xml version="1.0" encoding="utf-8"?>
<Properties xmlns="http://schemas.openxmlformats.org/officeDocument/2006/extended-properties" xmlns:vt="http://schemas.openxmlformats.org/officeDocument/2006/docPropsVTypes">
  <Template>Normal</Template>
  <Pages>12</Pages>
  <Words>609</Words>
  <Characters>3476</Characters>
  <Lines>28</Lines>
  <Paragraphs>8</Paragraphs>
  <TotalTime>0</TotalTime>
  <ScaleCrop>false</ScaleCrop>
  <LinksUpToDate>false</LinksUpToDate>
  <CharactersWithSpaces>4077</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2016-08-01T13:22:00Z</dcterms:created>
  <dc:creator>pc</dc:creator>
  <cp:lastModifiedBy>SF</cp:lastModifiedBy>
  <dcterms:modified xsi:type="dcterms:W3CDTF">2016-08-03T05:35:50Z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